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399E85" w14:textId="23545706" w:rsidR="00CC35B3" w:rsidRPr="00CC35B3" w:rsidRDefault="00CC35B3" w:rsidP="00CC35B3">
      <w:pPr>
        <w:jc w:val="both"/>
        <w:rPr>
          <w:b/>
          <w:bCs/>
          <w:lang w:val="kk-KZ"/>
        </w:rPr>
      </w:pPr>
      <w:r w:rsidRPr="00CC35B3">
        <w:rPr>
          <w:b/>
          <w:bCs/>
        </w:rPr>
        <w:t>Лекция 4.</w:t>
      </w:r>
      <w:r w:rsidRPr="00CC35B3">
        <w:rPr>
          <w:b/>
          <w:bCs/>
          <w:lang w:val="kk-KZ"/>
        </w:rPr>
        <w:t xml:space="preserve"> </w:t>
      </w:r>
      <w:proofErr w:type="spellStart"/>
      <w:r w:rsidRPr="00CC35B3">
        <w:rPr>
          <w:b/>
          <w:bCs/>
          <w:lang w:val="kk-KZ"/>
        </w:rPr>
        <w:t>Гидравлические</w:t>
      </w:r>
      <w:proofErr w:type="spellEnd"/>
      <w:r w:rsidRPr="00CC35B3">
        <w:rPr>
          <w:b/>
          <w:bCs/>
          <w:lang w:val="kk-KZ"/>
        </w:rPr>
        <w:t xml:space="preserve"> </w:t>
      </w:r>
      <w:proofErr w:type="spellStart"/>
      <w:r w:rsidRPr="00CC35B3">
        <w:rPr>
          <w:b/>
          <w:bCs/>
          <w:lang w:val="kk-KZ"/>
        </w:rPr>
        <w:t>расчеты</w:t>
      </w:r>
      <w:proofErr w:type="spellEnd"/>
    </w:p>
    <w:p w14:paraId="028314FC" w14:textId="77777777" w:rsidR="00CC35B3" w:rsidRPr="00CC35B3" w:rsidRDefault="00CC35B3" w:rsidP="00CC35B3">
      <w:pPr>
        <w:tabs>
          <w:tab w:val="left" w:pos="585"/>
        </w:tabs>
        <w:jc w:val="both"/>
        <w:rPr>
          <w:b/>
          <w:bCs/>
          <w:lang w:val="kk-KZ"/>
        </w:rPr>
      </w:pPr>
      <w:r w:rsidRPr="00CC35B3">
        <w:rPr>
          <w:b/>
          <w:bCs/>
          <w:lang w:val="kk-KZ"/>
        </w:rPr>
        <w:t xml:space="preserve">     </w:t>
      </w:r>
      <w:proofErr w:type="spellStart"/>
      <w:r w:rsidRPr="00CC35B3">
        <w:rPr>
          <w:b/>
          <w:bCs/>
          <w:lang w:val="kk-KZ"/>
        </w:rPr>
        <w:t>Понятие</w:t>
      </w:r>
      <w:proofErr w:type="spellEnd"/>
      <w:r w:rsidRPr="00CC35B3">
        <w:rPr>
          <w:b/>
          <w:bCs/>
          <w:lang w:val="kk-KZ"/>
        </w:rPr>
        <w:t xml:space="preserve"> о </w:t>
      </w:r>
      <w:proofErr w:type="spellStart"/>
      <w:r w:rsidRPr="00CC35B3">
        <w:rPr>
          <w:b/>
          <w:bCs/>
          <w:lang w:val="kk-KZ"/>
        </w:rPr>
        <w:t>коэффициенте</w:t>
      </w:r>
      <w:proofErr w:type="spellEnd"/>
      <w:r w:rsidRPr="00CC35B3">
        <w:rPr>
          <w:b/>
          <w:bCs/>
          <w:lang w:val="kk-KZ"/>
        </w:rPr>
        <w:t xml:space="preserve"> </w:t>
      </w:r>
      <w:proofErr w:type="spellStart"/>
      <w:r w:rsidRPr="00CC35B3">
        <w:rPr>
          <w:b/>
          <w:bCs/>
          <w:lang w:val="kk-KZ"/>
        </w:rPr>
        <w:t>размыва</w:t>
      </w:r>
      <w:proofErr w:type="spellEnd"/>
      <w:r w:rsidRPr="00CC35B3">
        <w:rPr>
          <w:b/>
          <w:bCs/>
          <w:lang w:val="kk-KZ"/>
        </w:rPr>
        <w:t>.</w:t>
      </w:r>
    </w:p>
    <w:p w14:paraId="7635F126" w14:textId="50CD7296" w:rsidR="00CC35B3" w:rsidRDefault="00CC35B3" w:rsidP="00CC35B3">
      <w:pPr>
        <w:rPr>
          <w:b/>
          <w:bCs/>
        </w:rPr>
      </w:pPr>
      <w:proofErr w:type="spellStart"/>
      <w:r w:rsidRPr="00CC35B3">
        <w:rPr>
          <w:b/>
          <w:bCs/>
          <w:lang w:val="kk-KZ"/>
        </w:rPr>
        <w:t>Типовые</w:t>
      </w:r>
      <w:proofErr w:type="spellEnd"/>
      <w:r w:rsidRPr="00CC35B3">
        <w:rPr>
          <w:b/>
          <w:bCs/>
          <w:lang w:val="kk-KZ"/>
        </w:rPr>
        <w:t xml:space="preserve"> </w:t>
      </w:r>
      <w:proofErr w:type="spellStart"/>
      <w:r w:rsidRPr="00CC35B3">
        <w:rPr>
          <w:b/>
          <w:bCs/>
          <w:lang w:val="kk-KZ"/>
        </w:rPr>
        <w:t>схемы</w:t>
      </w:r>
      <w:proofErr w:type="spellEnd"/>
      <w:r w:rsidRPr="00CC35B3">
        <w:rPr>
          <w:b/>
          <w:bCs/>
          <w:lang w:val="kk-KZ"/>
        </w:rPr>
        <w:t xml:space="preserve"> и </w:t>
      </w:r>
      <w:proofErr w:type="spellStart"/>
      <w:r w:rsidRPr="00CC35B3">
        <w:rPr>
          <w:b/>
          <w:bCs/>
          <w:lang w:val="kk-KZ"/>
        </w:rPr>
        <w:t>формулы</w:t>
      </w:r>
      <w:proofErr w:type="spellEnd"/>
      <w:r w:rsidRPr="00CC35B3">
        <w:rPr>
          <w:b/>
          <w:bCs/>
          <w:lang w:val="kk-KZ"/>
        </w:rPr>
        <w:t xml:space="preserve"> </w:t>
      </w:r>
      <w:proofErr w:type="spellStart"/>
      <w:r w:rsidRPr="00CC35B3">
        <w:rPr>
          <w:b/>
          <w:bCs/>
          <w:lang w:val="kk-KZ"/>
        </w:rPr>
        <w:t>необходимые</w:t>
      </w:r>
      <w:proofErr w:type="spellEnd"/>
      <w:r w:rsidRPr="00CC35B3">
        <w:rPr>
          <w:b/>
          <w:bCs/>
          <w:lang w:val="kk-KZ"/>
        </w:rPr>
        <w:t xml:space="preserve"> </w:t>
      </w:r>
      <w:proofErr w:type="spellStart"/>
      <w:r w:rsidRPr="00CC35B3">
        <w:rPr>
          <w:b/>
          <w:bCs/>
          <w:lang w:val="kk-KZ"/>
        </w:rPr>
        <w:t>для</w:t>
      </w:r>
      <w:proofErr w:type="spellEnd"/>
      <w:r w:rsidRPr="00CC35B3">
        <w:rPr>
          <w:b/>
          <w:bCs/>
          <w:lang w:val="kk-KZ"/>
        </w:rPr>
        <w:t xml:space="preserve"> </w:t>
      </w:r>
      <w:proofErr w:type="spellStart"/>
      <w:r w:rsidRPr="00CC35B3">
        <w:rPr>
          <w:b/>
          <w:bCs/>
          <w:lang w:val="kk-KZ"/>
        </w:rPr>
        <w:t>определения</w:t>
      </w:r>
      <w:proofErr w:type="spellEnd"/>
      <w:r w:rsidRPr="00CC35B3">
        <w:rPr>
          <w:b/>
          <w:bCs/>
          <w:lang w:val="kk-KZ"/>
        </w:rPr>
        <w:t xml:space="preserve"> </w:t>
      </w:r>
      <w:proofErr w:type="spellStart"/>
      <w:r w:rsidRPr="00CC35B3">
        <w:rPr>
          <w:b/>
          <w:bCs/>
          <w:lang w:val="kk-KZ"/>
        </w:rPr>
        <w:t>отверстия</w:t>
      </w:r>
      <w:proofErr w:type="spellEnd"/>
      <w:r w:rsidRPr="00CC35B3">
        <w:rPr>
          <w:b/>
          <w:bCs/>
          <w:lang w:val="kk-KZ"/>
        </w:rPr>
        <w:t xml:space="preserve"> </w:t>
      </w:r>
      <w:proofErr w:type="spellStart"/>
      <w:r w:rsidRPr="00CC35B3">
        <w:rPr>
          <w:b/>
          <w:bCs/>
          <w:lang w:val="kk-KZ"/>
        </w:rPr>
        <w:t>мостов</w:t>
      </w:r>
      <w:proofErr w:type="spellEnd"/>
      <w:r w:rsidRPr="00CC35B3">
        <w:rPr>
          <w:b/>
          <w:bCs/>
          <w:rtl/>
          <w:lang w:val="kk-KZ" w:bidi="he-IL"/>
        </w:rPr>
        <w:t>׃</w:t>
      </w:r>
      <w:r w:rsidRPr="00CC35B3">
        <w:rPr>
          <w:b/>
          <w:bCs/>
          <w:lang w:val="kk-KZ"/>
        </w:rPr>
        <w:t xml:space="preserve"> </w:t>
      </w:r>
      <w:proofErr w:type="spellStart"/>
      <w:r w:rsidRPr="00CC35B3">
        <w:rPr>
          <w:b/>
          <w:bCs/>
          <w:lang w:val="kk-KZ"/>
        </w:rPr>
        <w:t>мост</w:t>
      </w:r>
      <w:proofErr w:type="spellEnd"/>
      <w:r w:rsidRPr="00CC35B3">
        <w:rPr>
          <w:b/>
          <w:bCs/>
          <w:lang w:val="kk-KZ"/>
        </w:rPr>
        <w:t xml:space="preserve"> в </w:t>
      </w:r>
      <w:proofErr w:type="spellStart"/>
      <w:r w:rsidRPr="00CC35B3">
        <w:rPr>
          <w:b/>
          <w:bCs/>
          <w:lang w:val="kk-KZ"/>
        </w:rPr>
        <w:t>подпоре</w:t>
      </w:r>
      <w:proofErr w:type="spellEnd"/>
      <w:r w:rsidRPr="00CC35B3">
        <w:rPr>
          <w:b/>
          <w:bCs/>
          <w:lang w:val="kk-KZ"/>
        </w:rPr>
        <w:t xml:space="preserve"> </w:t>
      </w:r>
      <w:proofErr w:type="spellStart"/>
      <w:r w:rsidRPr="00CC35B3">
        <w:rPr>
          <w:b/>
          <w:bCs/>
          <w:lang w:val="kk-KZ"/>
        </w:rPr>
        <w:t>наибольшего</w:t>
      </w:r>
      <w:proofErr w:type="spellEnd"/>
      <w:r w:rsidRPr="00CC35B3">
        <w:rPr>
          <w:b/>
          <w:bCs/>
          <w:lang w:val="kk-KZ"/>
        </w:rPr>
        <w:t xml:space="preserve"> </w:t>
      </w:r>
      <w:proofErr w:type="spellStart"/>
      <w:r w:rsidRPr="00CC35B3">
        <w:rPr>
          <w:b/>
          <w:bCs/>
          <w:lang w:val="kk-KZ"/>
        </w:rPr>
        <w:t>водотока</w:t>
      </w:r>
      <w:proofErr w:type="spellEnd"/>
      <w:r w:rsidRPr="00CC35B3">
        <w:rPr>
          <w:b/>
          <w:bCs/>
          <w:lang w:val="kk-KZ"/>
        </w:rPr>
        <w:t xml:space="preserve">, </w:t>
      </w:r>
      <w:proofErr w:type="spellStart"/>
      <w:r w:rsidRPr="00CC35B3">
        <w:rPr>
          <w:b/>
          <w:bCs/>
          <w:lang w:val="kk-KZ"/>
        </w:rPr>
        <w:t>мост</w:t>
      </w:r>
      <w:proofErr w:type="spellEnd"/>
      <w:r w:rsidRPr="00CC35B3">
        <w:rPr>
          <w:b/>
          <w:bCs/>
          <w:lang w:val="kk-KZ"/>
        </w:rPr>
        <w:t xml:space="preserve"> с </w:t>
      </w:r>
      <w:proofErr w:type="spellStart"/>
      <w:r w:rsidRPr="00CC35B3">
        <w:rPr>
          <w:b/>
          <w:bCs/>
          <w:lang w:val="kk-KZ"/>
        </w:rPr>
        <w:t>групповыми</w:t>
      </w:r>
      <w:proofErr w:type="spellEnd"/>
      <w:r w:rsidRPr="00CC35B3">
        <w:rPr>
          <w:b/>
          <w:bCs/>
          <w:lang w:val="kk-KZ"/>
        </w:rPr>
        <w:t xml:space="preserve"> </w:t>
      </w:r>
      <w:proofErr w:type="spellStart"/>
      <w:r w:rsidRPr="00CC35B3">
        <w:rPr>
          <w:b/>
          <w:bCs/>
          <w:lang w:val="kk-KZ"/>
        </w:rPr>
        <w:t>отверстиями</w:t>
      </w:r>
      <w:proofErr w:type="spellEnd"/>
      <w:r w:rsidRPr="00CC35B3">
        <w:rPr>
          <w:b/>
          <w:bCs/>
          <w:lang w:val="kk-KZ"/>
        </w:rPr>
        <w:t xml:space="preserve">, </w:t>
      </w:r>
      <w:proofErr w:type="spellStart"/>
      <w:r w:rsidRPr="00CC35B3">
        <w:rPr>
          <w:b/>
          <w:bCs/>
          <w:lang w:val="kk-KZ"/>
        </w:rPr>
        <w:t>мост</w:t>
      </w:r>
      <w:proofErr w:type="spellEnd"/>
      <w:r w:rsidRPr="00CC35B3">
        <w:rPr>
          <w:b/>
          <w:bCs/>
          <w:lang w:val="kk-KZ"/>
        </w:rPr>
        <w:t xml:space="preserve"> </w:t>
      </w:r>
      <w:proofErr w:type="spellStart"/>
      <w:r w:rsidRPr="00CC35B3">
        <w:rPr>
          <w:b/>
          <w:bCs/>
          <w:lang w:val="kk-KZ"/>
        </w:rPr>
        <w:t>ниже</w:t>
      </w:r>
      <w:proofErr w:type="spellEnd"/>
      <w:r w:rsidRPr="00CC35B3">
        <w:rPr>
          <w:b/>
          <w:bCs/>
          <w:lang w:val="kk-KZ"/>
        </w:rPr>
        <w:t xml:space="preserve"> </w:t>
      </w:r>
      <w:proofErr w:type="spellStart"/>
      <w:r w:rsidRPr="00CC35B3">
        <w:rPr>
          <w:b/>
          <w:bCs/>
          <w:lang w:val="kk-KZ"/>
        </w:rPr>
        <w:t>плотин</w:t>
      </w:r>
      <w:proofErr w:type="spellEnd"/>
      <w:r w:rsidRPr="00CC35B3">
        <w:rPr>
          <w:b/>
          <w:bCs/>
          <w:lang w:val="kk-KZ"/>
        </w:rPr>
        <w:t xml:space="preserve"> </w:t>
      </w:r>
      <w:proofErr w:type="spellStart"/>
      <w:r w:rsidRPr="00CC35B3">
        <w:rPr>
          <w:b/>
          <w:bCs/>
          <w:lang w:val="kk-KZ"/>
        </w:rPr>
        <w:t>некапитального</w:t>
      </w:r>
      <w:proofErr w:type="spellEnd"/>
      <w:r w:rsidRPr="00CC35B3">
        <w:rPr>
          <w:b/>
          <w:bCs/>
          <w:lang w:val="kk-KZ"/>
        </w:rPr>
        <w:t xml:space="preserve"> </w:t>
      </w:r>
      <w:proofErr w:type="spellStart"/>
      <w:r w:rsidRPr="00CC35B3">
        <w:rPr>
          <w:b/>
          <w:bCs/>
          <w:lang w:val="kk-KZ"/>
        </w:rPr>
        <w:t>типа</w:t>
      </w:r>
      <w:proofErr w:type="spellEnd"/>
      <w:r w:rsidRPr="00CC35B3">
        <w:rPr>
          <w:b/>
          <w:bCs/>
          <w:lang w:val="kk-KZ"/>
        </w:rPr>
        <w:t>.</w:t>
      </w:r>
      <w:r w:rsidRPr="00CC35B3">
        <w:rPr>
          <w:b/>
          <w:bCs/>
        </w:rPr>
        <w:t xml:space="preserve"> </w:t>
      </w:r>
    </w:p>
    <w:p w14:paraId="74B1CC31" w14:textId="63F35CA0" w:rsidR="00CC35B3" w:rsidRDefault="00CC35B3" w:rsidP="00CC35B3">
      <w:pPr>
        <w:rPr>
          <w:b/>
          <w:bCs/>
        </w:rPr>
      </w:pPr>
    </w:p>
    <w:p w14:paraId="323F1A7C" w14:textId="77777777" w:rsidR="00CC35B3" w:rsidRDefault="00CC35B3" w:rsidP="00CC35B3">
      <w:pPr>
        <w:ind w:firstLine="720"/>
        <w:jc w:val="both"/>
      </w:pPr>
    </w:p>
    <w:p w14:paraId="39E7C670" w14:textId="5099CADC" w:rsidR="00CC35B3" w:rsidRDefault="00CC35B3" w:rsidP="00CC35B3">
      <w:pPr>
        <w:ind w:firstLine="720"/>
        <w:jc w:val="center"/>
      </w:pPr>
      <w:proofErr w:type="gramStart"/>
      <w:r>
        <w:t>4.1  ОСНОВНЫЕ</w:t>
      </w:r>
      <w:proofErr w:type="gramEnd"/>
      <w:r>
        <w:t xml:space="preserve"> ПОЛОЖЕНИЯ РАСЧЕТА ОТВЕРСТИЙ МОСТОВ</w:t>
      </w:r>
    </w:p>
    <w:p w14:paraId="3708467E" w14:textId="77777777" w:rsidR="00CC35B3" w:rsidRDefault="00CC35B3" w:rsidP="00CC35B3">
      <w:pPr>
        <w:ind w:firstLine="720"/>
        <w:jc w:val="center"/>
      </w:pPr>
    </w:p>
    <w:p w14:paraId="0BB483CB" w14:textId="77777777" w:rsidR="00CC35B3" w:rsidRDefault="00CC35B3" w:rsidP="00CC35B3">
      <w:pPr>
        <w:ind w:firstLine="720"/>
        <w:jc w:val="both"/>
      </w:pPr>
      <w:r>
        <w:t>Можно запроектировать мостовой переход в виде системы сооружений, которая не стесняет водного потока или стесняет его незначительно. Однако без стеснения потока перекрывают мостами только судоходные и ирригационные каналы или канализованные реки в городах. В случаях пересечения свободных рек мосты выгодно устраивать значительно меньшей длины, чем ширина разлива потока; часть ширины разлива закрывают незатопляемыми земляными насыпями, располагаемыми на самых мелких частях разлива – поймах. Между насыпями оставляют водопропускное отверстие, перекрываемое мостом, оно называется отверстием моста. Незатопляемые насыпи на поймах являются подходами к мосту от берегов речной долины; по ним происходит движение автомобилей или поездов. Насыпи заканчиваются конусами, полностью или частично закрывающими крайние опоры моста – устои.</w:t>
      </w:r>
    </w:p>
    <w:p w14:paraId="2730B2B4" w14:textId="77777777" w:rsidR="00CC35B3" w:rsidRDefault="00CC35B3" w:rsidP="00CC35B3">
      <w:pPr>
        <w:ind w:firstLine="720"/>
        <w:jc w:val="both"/>
      </w:pPr>
      <w:r>
        <w:t>При стеснении потока под мостом развиваются размывы тем большие, чем сильнее сжат поток, т. е. чем меньше назначено отверстие моста. Размывы на мостовых переходах угрожают устойчивости опор моста и насыпей подходов, особенно их конусов. Для обеспечения устойчивости опор их фундаменты закладывают на глубину большую, чем глубина размыва, а земляные насыпи защищают от подмыва.</w:t>
      </w:r>
    </w:p>
    <w:p w14:paraId="12446076" w14:textId="77777777" w:rsidR="00CC35B3" w:rsidRDefault="00CC35B3" w:rsidP="00CC35B3">
      <w:pPr>
        <w:ind w:firstLine="720"/>
        <w:jc w:val="both"/>
      </w:pPr>
      <w:r>
        <w:t>Установлено, что экономически наиболее выгодным оказывается сильное сжатие реки, т. е. возможно малое отверстие моста при значительных размывах. Это объясняется тем, что при увеличении степени стеснения реки не только сокращается длина дорогих пролетных строений (заменяемых более дешевой насыпью подходов), но и уменьшается число опор моста, хотя наименьшая допустимая глубина заложения их фундаментов несколько возрастает.</w:t>
      </w:r>
    </w:p>
    <w:p w14:paraId="643543C4" w14:textId="77777777" w:rsidR="00CC35B3" w:rsidRDefault="00CC35B3" w:rsidP="00CC35B3">
      <w:pPr>
        <w:ind w:firstLine="720"/>
        <w:jc w:val="both"/>
      </w:pPr>
      <w:r>
        <w:t>Кривая суммарной строительной стоимости всех сооружений мостового перехода (рис. ХХ.1) может быть построена теоретическим путем. Разрывы функции соответствуют смене типов оснований и фундаментов опор моста. При ступенчатом очертании графика появляются зоны экономически невыгодных длин моста (заштрихованы), которые при вариантном проектировании не должны использоваться, так как это может привести к неверному определению минимума стоимости.</w:t>
      </w:r>
    </w:p>
    <w:p w14:paraId="6A75992E" w14:textId="77777777" w:rsidR="00CC35B3" w:rsidRDefault="00CC35B3" w:rsidP="00CC35B3">
      <w:pPr>
        <w:ind w:firstLine="720"/>
        <w:jc w:val="both"/>
      </w:pPr>
    </w:p>
    <w:p w14:paraId="3C8277E4" w14:textId="77777777" w:rsidR="00CC35B3" w:rsidRDefault="00CC35B3" w:rsidP="00CC35B3">
      <w:pPr>
        <w:ind w:firstLine="720"/>
        <w:jc w:val="center"/>
      </w:pPr>
    </w:p>
    <w:p w14:paraId="743E3B2B" w14:textId="77777777" w:rsidR="00CC35B3" w:rsidRDefault="00CC35B3" w:rsidP="00CC35B3">
      <w:pPr>
        <w:ind w:firstLine="720"/>
        <w:jc w:val="center"/>
      </w:pPr>
    </w:p>
    <w:p w14:paraId="1270DC8E" w14:textId="262710E3" w:rsidR="00CC35B3" w:rsidRDefault="00CC35B3" w:rsidP="00CC35B3">
      <w:pPr>
        <w:ind w:firstLine="720"/>
        <w:jc w:val="center"/>
      </w:pPr>
      <w:r>
        <w:rPr>
          <w:noProof/>
        </w:rPr>
        <w:lastRenderedPageBreak/>
        <w:drawing>
          <wp:inline distT="0" distB="0" distL="0" distR="0" wp14:anchorId="01FA3145" wp14:editId="5D086567">
            <wp:extent cx="2870200" cy="2727325"/>
            <wp:effectExtent l="0" t="0" r="635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16"/>
                    <pic:cNvPicPr>
                      <a:picLocks noChangeAspect="1" noChangeArrowheads="1"/>
                    </pic:cNvPicPr>
                  </pic:nvPicPr>
                  <pic:blipFill>
                    <a:blip r:embed="rId4">
                      <a:extLst>
                        <a:ext uri="{28A0092B-C50C-407E-A947-70E740481C1C}">
                          <a14:useLocalDpi xmlns:a14="http://schemas.microsoft.com/office/drawing/2010/main" val="0"/>
                        </a:ext>
                      </a:extLst>
                    </a:blip>
                    <a:srcRect l="29022" t="23932" r="52393" b="47862"/>
                    <a:stretch>
                      <a:fillRect/>
                    </a:stretch>
                  </pic:blipFill>
                  <pic:spPr bwMode="auto">
                    <a:xfrm>
                      <a:off x="0" y="0"/>
                      <a:ext cx="2870200" cy="2727325"/>
                    </a:xfrm>
                    <a:prstGeom prst="rect">
                      <a:avLst/>
                    </a:prstGeom>
                    <a:noFill/>
                    <a:ln>
                      <a:noFill/>
                    </a:ln>
                  </pic:spPr>
                </pic:pic>
              </a:graphicData>
            </a:graphic>
          </wp:inline>
        </w:drawing>
      </w:r>
    </w:p>
    <w:p w14:paraId="0EC9F7D9" w14:textId="77777777" w:rsidR="00CC35B3" w:rsidRDefault="00CC35B3" w:rsidP="00CC35B3">
      <w:pPr>
        <w:ind w:firstLine="720"/>
        <w:jc w:val="both"/>
      </w:pPr>
      <w:r>
        <w:t xml:space="preserve">Длина моста не может быть меньше, чем </w:t>
      </w:r>
      <w:proofErr w:type="spellStart"/>
      <w:r>
        <w:rPr>
          <w:i/>
        </w:rPr>
        <w:t>L</w:t>
      </w:r>
      <w:r>
        <w:rPr>
          <w:i/>
          <w:vertAlign w:val="subscript"/>
        </w:rPr>
        <w:t>min</w:t>
      </w:r>
      <w:proofErr w:type="spellEnd"/>
      <w:r>
        <w:t xml:space="preserve">, которая определяется техническими требованиями норм и правил проектирования мостов (ограничение степени стеснения из-за возможной неравномерности размыва, запрещение располагать конусы насыпи в руслах равнинных рек, ограничение скорости течения под мостами через судоходные реки и т. д.). Если этой длине соответствует наименьшая стоимость перехода, т. е. значение </w:t>
      </w:r>
      <w:r>
        <w:rPr>
          <w:i/>
          <w:lang w:val="en-US"/>
        </w:rPr>
        <w:t>L</w:t>
      </w:r>
      <w:proofErr w:type="spellStart"/>
      <w:r>
        <w:rPr>
          <w:i/>
          <w:vertAlign w:val="subscript"/>
        </w:rPr>
        <w:t>min</w:t>
      </w:r>
      <w:proofErr w:type="spellEnd"/>
      <w:r>
        <w:t xml:space="preserve"> не попадает в заштрихованную зону (см. рис. ХХ.1), то величина </w:t>
      </w:r>
      <w:proofErr w:type="spellStart"/>
      <w:r>
        <w:rPr>
          <w:i/>
        </w:rPr>
        <w:t>L</w:t>
      </w:r>
      <w:r>
        <w:rPr>
          <w:i/>
          <w:vertAlign w:val="subscript"/>
        </w:rPr>
        <w:t>min</w:t>
      </w:r>
      <w:proofErr w:type="spellEnd"/>
      <w:r>
        <w:t xml:space="preserve"> и должна быть принята в проекте (она окажется самой экономичной).</w:t>
      </w:r>
    </w:p>
    <w:p w14:paraId="75360583" w14:textId="77777777" w:rsidR="00CC35B3" w:rsidRDefault="00CC35B3" w:rsidP="00CC35B3">
      <w:pPr>
        <w:ind w:firstLine="720"/>
        <w:jc w:val="both"/>
      </w:pPr>
      <w:r>
        <w:t>Чтобы при конкретном проектировании оценить стоимость вариантов мостового перехода с различными величинами водопропускного отверстия (длиной моста), для каждого из них необходимо установить глубину заложения фундаментов и тип основания опор моста, а также высоту насыпей на поймах. Минимальная допустимая глубина заложения фундаментов определяется возможными размывами при стеснении речного потока и переформированиями русла. Наименьшая высота насыпей определяется уровнем воды при расчетном паводке и дополнительным подъемом этого уровня у насыпей (называемого подпором) вследствие стеснения реки сооружениями мостового перехода.</w:t>
      </w:r>
    </w:p>
    <w:p w14:paraId="347E6FF2" w14:textId="77777777" w:rsidR="00CC35B3" w:rsidRDefault="00CC35B3" w:rsidP="00CC35B3">
      <w:pPr>
        <w:ind w:firstLine="720"/>
        <w:jc w:val="both"/>
      </w:pPr>
      <w:r>
        <w:t xml:space="preserve">Переформирования русел, свойственные рекам в свободном состоянии и несвязанные с постройкой мостового перехода, называются </w:t>
      </w:r>
      <w:r>
        <w:rPr>
          <w:i/>
        </w:rPr>
        <w:t>природными русловыми деформациями</w:t>
      </w:r>
      <w:r>
        <w:t>; их вид соответствует типу реки.</w:t>
      </w:r>
    </w:p>
    <w:p w14:paraId="71996C68" w14:textId="77777777" w:rsidR="00CC35B3" w:rsidRDefault="00CC35B3" w:rsidP="00CC35B3">
      <w:pPr>
        <w:ind w:firstLine="720"/>
        <w:jc w:val="both"/>
      </w:pPr>
      <w:r>
        <w:t xml:space="preserve">Стеснение водотока подходами к мосту приводит к увеличению скорости течения воды в сжатом </w:t>
      </w:r>
      <w:proofErr w:type="spellStart"/>
      <w:r>
        <w:t>подмостовом</w:t>
      </w:r>
      <w:proofErr w:type="spellEnd"/>
      <w:r>
        <w:t xml:space="preserve"> сечении потока и к общему понижению дна русла, а в некоторых случаях и поверхности поймы под мостом. Эти деформации русла и поймы носят название </w:t>
      </w:r>
      <w:r>
        <w:rPr>
          <w:i/>
        </w:rPr>
        <w:t>общего размыва</w:t>
      </w:r>
      <w:r>
        <w:t xml:space="preserve">. Поток, набегающий на опору моста как на препятствие, обтекает ее. При этом в потоке появляются нисходящие течения, размывающие дно на ограниченном пространстве непосредственно в месте набега водного потока на опору. Такие дополнительные размывы называются </w:t>
      </w:r>
      <w:r>
        <w:rPr>
          <w:i/>
        </w:rPr>
        <w:t>местными</w:t>
      </w:r>
      <w:r>
        <w:t>.</w:t>
      </w:r>
    </w:p>
    <w:p w14:paraId="25E0B54A" w14:textId="77777777" w:rsidR="00CC35B3" w:rsidRDefault="00CC35B3" w:rsidP="00CC35B3">
      <w:pPr>
        <w:ind w:firstLine="720"/>
        <w:jc w:val="both"/>
      </w:pPr>
      <w:r>
        <w:lastRenderedPageBreak/>
        <w:t xml:space="preserve">Понижение дна у опоры, вызываемое тремя различными причинами, называется </w:t>
      </w:r>
      <w:r>
        <w:rPr>
          <w:i/>
        </w:rPr>
        <w:t>суммарным размывом</w:t>
      </w:r>
      <w:r>
        <w:t xml:space="preserve"> и определяется как арифметическая сумма трех составляющих размыва. Глубина после размыва</w:t>
      </w:r>
    </w:p>
    <w:p w14:paraId="389793C0" w14:textId="77777777" w:rsidR="00CC35B3" w:rsidRDefault="00CC35B3" w:rsidP="00CC35B3">
      <w:pPr>
        <w:ind w:firstLine="720"/>
        <w:jc w:val="both"/>
      </w:pPr>
    </w:p>
    <w:p w14:paraId="2A0C0B9C" w14:textId="77777777" w:rsidR="00CC35B3" w:rsidRDefault="00CC35B3" w:rsidP="00CC35B3">
      <w:pPr>
        <w:ind w:firstLine="720"/>
        <w:jc w:val="center"/>
        <w:rPr>
          <w:sz w:val="24"/>
          <w:szCs w:val="24"/>
        </w:rPr>
      </w:pPr>
      <w:r>
        <w:rPr>
          <w:color w:val="000000"/>
          <w:spacing w:val="8"/>
          <w:position w:val="-28"/>
          <w:sz w:val="24"/>
          <w:szCs w:val="24"/>
        </w:rPr>
        <w:object w:dxaOrig="2910" w:dyaOrig="525" w14:anchorId="7640E4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5.25pt;height:26.3pt" o:ole="">
            <v:imagedata r:id="rId5" o:title=""/>
          </v:shape>
          <o:OLEObject Type="Embed" ProgID="Equation.3" ShapeID="_x0000_i1026" DrawAspect="Content" ObjectID="_1652642806" r:id="rId6"/>
        </w:object>
      </w:r>
      <w:r>
        <w:rPr>
          <w:color w:val="000000"/>
          <w:spacing w:val="8"/>
          <w:sz w:val="24"/>
          <w:szCs w:val="24"/>
        </w:rPr>
        <w:t xml:space="preserve">                        </w:t>
      </w:r>
      <w:r>
        <w:rPr>
          <w:sz w:val="24"/>
          <w:szCs w:val="24"/>
        </w:rPr>
        <w:t>(</w:t>
      </w:r>
      <w:r>
        <w:rPr>
          <w:color w:val="000000"/>
          <w:spacing w:val="5"/>
          <w:sz w:val="24"/>
          <w:szCs w:val="24"/>
        </w:rPr>
        <w:t>ХХ.1)</w:t>
      </w:r>
    </w:p>
    <w:p w14:paraId="2B2637DD" w14:textId="77777777" w:rsidR="00CC35B3" w:rsidRDefault="00CC35B3" w:rsidP="00CC35B3">
      <w:pPr>
        <w:ind w:firstLine="720"/>
        <w:jc w:val="right"/>
      </w:pPr>
    </w:p>
    <w:p w14:paraId="7439EB1B" w14:textId="77777777" w:rsidR="00CC35B3" w:rsidRDefault="00CC35B3" w:rsidP="00CC35B3">
      <w:pPr>
        <w:ind w:firstLine="720"/>
        <w:jc w:val="both"/>
      </w:pPr>
    </w:p>
    <w:p w14:paraId="6CFD5222" w14:textId="77777777" w:rsidR="00CC35B3" w:rsidRDefault="00CC35B3" w:rsidP="00CC35B3">
      <w:pPr>
        <w:ind w:firstLine="720"/>
        <w:jc w:val="both"/>
        <w:rPr>
          <w:sz w:val="24"/>
          <w:szCs w:val="24"/>
        </w:rPr>
      </w:pPr>
      <w:r>
        <w:rPr>
          <w:sz w:val="24"/>
          <w:szCs w:val="24"/>
        </w:rPr>
        <w:t xml:space="preserve">где </w:t>
      </w:r>
      <w:r>
        <w:rPr>
          <w:i/>
          <w:sz w:val="24"/>
          <w:szCs w:val="24"/>
          <w:lang w:val="en-US"/>
        </w:rPr>
        <w:t>h</w:t>
      </w:r>
      <w:proofErr w:type="spellStart"/>
      <w:proofErr w:type="gramStart"/>
      <w:r>
        <w:rPr>
          <w:i/>
          <w:sz w:val="24"/>
          <w:szCs w:val="24"/>
          <w:vertAlign w:val="subscript"/>
        </w:rPr>
        <w:t>р.б</w:t>
      </w:r>
      <w:proofErr w:type="spellEnd"/>
      <w:proofErr w:type="gramEnd"/>
      <w:r>
        <w:rPr>
          <w:sz w:val="24"/>
          <w:szCs w:val="24"/>
        </w:rPr>
        <w:t xml:space="preserve"> – наибольшая глубина, устанавливающаяся у опоры в процессе природных изменений русла (так называемая бытовая глубина); </w:t>
      </w:r>
      <w:r>
        <w:rPr>
          <w:i/>
          <w:sz w:val="24"/>
          <w:szCs w:val="24"/>
        </w:rPr>
        <w:t>Δ</w:t>
      </w:r>
      <w:r>
        <w:rPr>
          <w:i/>
          <w:sz w:val="24"/>
          <w:szCs w:val="24"/>
          <w:lang w:val="en-US"/>
        </w:rPr>
        <w:t>h</w:t>
      </w:r>
      <w:proofErr w:type="spellStart"/>
      <w:r>
        <w:rPr>
          <w:i/>
          <w:sz w:val="24"/>
          <w:szCs w:val="24"/>
          <w:vertAlign w:val="subscript"/>
        </w:rPr>
        <w:t>oб</w:t>
      </w:r>
      <w:proofErr w:type="spellEnd"/>
      <w:r>
        <w:rPr>
          <w:sz w:val="24"/>
          <w:szCs w:val="24"/>
        </w:rPr>
        <w:t xml:space="preserve"> – приращение глубины (общий размыв), вызванное стеснением водотока подходами к мосту; </w:t>
      </w:r>
      <w:proofErr w:type="spellStart"/>
      <w:r>
        <w:rPr>
          <w:i/>
          <w:sz w:val="24"/>
          <w:szCs w:val="24"/>
        </w:rPr>
        <w:t>Δh</w:t>
      </w:r>
      <w:r>
        <w:rPr>
          <w:i/>
          <w:sz w:val="24"/>
          <w:szCs w:val="24"/>
          <w:vertAlign w:val="subscript"/>
        </w:rPr>
        <w:t>M</w:t>
      </w:r>
      <w:proofErr w:type="spellEnd"/>
      <w:r>
        <w:rPr>
          <w:sz w:val="24"/>
          <w:szCs w:val="24"/>
        </w:rPr>
        <w:t xml:space="preserve"> – дополнительное приращение глубины в связи с местным размывом у опоры.</w:t>
      </w:r>
    </w:p>
    <w:p w14:paraId="4D44CEC6" w14:textId="77777777" w:rsidR="00CC35B3" w:rsidRDefault="00CC35B3" w:rsidP="00CC35B3">
      <w:pPr>
        <w:ind w:firstLine="720"/>
        <w:jc w:val="both"/>
      </w:pPr>
    </w:p>
    <w:p w14:paraId="0DB768B8" w14:textId="3B5E6B25" w:rsidR="00CC35B3" w:rsidRDefault="00CC35B3" w:rsidP="00CC35B3">
      <w:pPr>
        <w:ind w:firstLine="720"/>
        <w:jc w:val="center"/>
      </w:pPr>
      <w:r>
        <w:t>4.2. УЧЕТ ПРИРОДНЫХ ДЕФОРМАЦИЙ РУСЕЛ ПРИ ПРОЕКТИРОВАНИИ МОСТОВЫХ ПЕРЕХОДОВ</w:t>
      </w:r>
    </w:p>
    <w:p w14:paraId="503911B1" w14:textId="77777777" w:rsidR="00CC35B3" w:rsidRDefault="00CC35B3" w:rsidP="00CC35B3">
      <w:pPr>
        <w:ind w:firstLine="720"/>
        <w:jc w:val="both"/>
      </w:pPr>
      <w:r>
        <w:t xml:space="preserve">Определение наибольших возможных бытовых глубин речного потока у различных опор моста называется </w:t>
      </w:r>
      <w:r>
        <w:rPr>
          <w:i/>
        </w:rPr>
        <w:t>прогнозом природных русловых деформаций</w:t>
      </w:r>
      <w:r>
        <w:t>. Природные деформации соответствуют типу реки.</w:t>
      </w:r>
    </w:p>
    <w:p w14:paraId="38688BA4" w14:textId="77777777" w:rsidR="00CC35B3" w:rsidRDefault="00CC35B3" w:rsidP="00CC35B3">
      <w:pPr>
        <w:ind w:firstLine="720"/>
        <w:jc w:val="both"/>
      </w:pPr>
      <w:r>
        <w:t xml:space="preserve">Современный процесс формирования речного русла, т. е. выработка его форм и размеров, называется </w:t>
      </w:r>
      <w:r>
        <w:rPr>
          <w:i/>
        </w:rPr>
        <w:t>русловым процессом</w:t>
      </w:r>
      <w:r>
        <w:t>. Главная составная часть этого процесса – непрерывное взаимодействие водного потока с подвижным дном русла. Это взаимодействие приводит, с одной стороны, к образованию характерных форм рельефа дна, отвечающих скоростной структуре турбулентного речного потока, а с другой – к формированию па водочного скоростного поля потока, соответствующего вырабатываемым формам дна русла.</w:t>
      </w:r>
    </w:p>
    <w:p w14:paraId="1DC1F257" w14:textId="77777777" w:rsidR="00CC35B3" w:rsidRDefault="00CC35B3" w:rsidP="00CC35B3">
      <w:pPr>
        <w:ind w:firstLine="720"/>
        <w:jc w:val="center"/>
      </w:pPr>
    </w:p>
    <w:p w14:paraId="347AAC54" w14:textId="0FCB51A4" w:rsidR="00CC35B3" w:rsidRDefault="00CC35B3" w:rsidP="00CC35B3">
      <w:pPr>
        <w:ind w:firstLine="720"/>
        <w:jc w:val="center"/>
      </w:pPr>
      <w:r>
        <w:rPr>
          <w:noProof/>
        </w:rPr>
        <w:drawing>
          <wp:inline distT="0" distB="0" distL="0" distR="0" wp14:anchorId="3293AA69" wp14:editId="6A566771">
            <wp:extent cx="2099310" cy="2703195"/>
            <wp:effectExtent l="0" t="0" r="0" b="190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24"/>
                    <pic:cNvPicPr>
                      <a:picLocks noChangeAspect="1" noChangeArrowheads="1"/>
                    </pic:cNvPicPr>
                  </pic:nvPicPr>
                  <pic:blipFill>
                    <a:blip r:embed="rId7">
                      <a:extLst>
                        <a:ext uri="{28A0092B-C50C-407E-A947-70E740481C1C}">
                          <a14:useLocalDpi xmlns:a14="http://schemas.microsoft.com/office/drawing/2010/main" val="0"/>
                        </a:ext>
                      </a:extLst>
                    </a:blip>
                    <a:srcRect l="50989" t="35896" r="27525" b="14815"/>
                    <a:stretch>
                      <a:fillRect/>
                    </a:stretch>
                  </pic:blipFill>
                  <pic:spPr bwMode="auto">
                    <a:xfrm>
                      <a:off x="0" y="0"/>
                      <a:ext cx="2099310" cy="2703195"/>
                    </a:xfrm>
                    <a:prstGeom prst="rect">
                      <a:avLst/>
                    </a:prstGeom>
                    <a:noFill/>
                    <a:ln>
                      <a:noFill/>
                    </a:ln>
                  </pic:spPr>
                </pic:pic>
              </a:graphicData>
            </a:graphic>
          </wp:inline>
        </w:drawing>
      </w:r>
    </w:p>
    <w:p w14:paraId="6131D93F" w14:textId="77777777" w:rsidR="00CC35B3" w:rsidRDefault="00CC35B3" w:rsidP="00CC35B3">
      <w:pPr>
        <w:ind w:firstLine="720"/>
        <w:jc w:val="both"/>
      </w:pPr>
      <w:r>
        <w:t xml:space="preserve">Как видно из рис. ХХ.2, взвешенные и донные руслоформирующие наносы размещаются по ширине русла неравномерно. Взвешенные насосы в основном проходят в зоне наибольших, а донные в зоне наименьших глубин. Эта неравномерность глубин является результатом действия поперечной </w:t>
      </w:r>
      <w:r>
        <w:lastRenderedPageBreak/>
        <w:t>циркуляции, возникающей в потоке под влиянием волн донных наносов и центробежных сил на поворотах русла.</w:t>
      </w:r>
    </w:p>
    <w:p w14:paraId="506831B5" w14:textId="77777777" w:rsidR="00CC35B3" w:rsidRDefault="00CC35B3" w:rsidP="00CC35B3">
      <w:pPr>
        <w:ind w:firstLine="720"/>
        <w:jc w:val="both"/>
      </w:pPr>
      <w:r>
        <w:t xml:space="preserve">Мелкие места на ширине дна русла представляют собой крупные скопления совместно перемещающихся донных наносов. В зависимости от места расположения эти крупные скопления носят названия: </w:t>
      </w:r>
      <w:proofErr w:type="spellStart"/>
      <w:r>
        <w:t>побочни</w:t>
      </w:r>
      <w:proofErr w:type="spellEnd"/>
      <w:r>
        <w:t xml:space="preserve"> (если прижаты к берегу русла), </w:t>
      </w:r>
      <w:proofErr w:type="spellStart"/>
      <w:r>
        <w:t>осередки</w:t>
      </w:r>
      <w:proofErr w:type="spellEnd"/>
      <w:r>
        <w:t xml:space="preserve"> и отмели (если с берегом не смыкаются). Они образуют характерные формы поперечных сечений русел рек.</w:t>
      </w:r>
    </w:p>
    <w:p w14:paraId="4847D534" w14:textId="77777777" w:rsidR="00CC35B3" w:rsidRDefault="00CC35B3" w:rsidP="00CC35B3">
      <w:pPr>
        <w:ind w:firstLine="720"/>
        <w:jc w:val="both"/>
      </w:pPr>
      <w:r>
        <w:t>В результате взаимодействия двух фаз потока устанавливаются формы и размеры русла, отображающие те современные условия, в которых протекает русловой процесс.</w:t>
      </w:r>
    </w:p>
    <w:p w14:paraId="06CB0DAD" w14:textId="77777777" w:rsidR="00CC35B3" w:rsidRDefault="00CC35B3" w:rsidP="00CC35B3">
      <w:pPr>
        <w:ind w:firstLine="720"/>
        <w:jc w:val="both"/>
      </w:pPr>
      <w:r>
        <w:t xml:space="preserve">Несмотря на практически бесчисленное множество комбинаций числовых характеристик условий, в которых происходит формирование русел, количество типов русел ограничено. Число возможных типов речных русел можно установить теоретически; характеристики условий </w:t>
      </w:r>
      <w:proofErr w:type="spellStart"/>
      <w:r>
        <w:t>руслоформирования</w:t>
      </w:r>
      <w:proofErr w:type="spellEnd"/>
      <w:r>
        <w:t xml:space="preserve"> могут быть сведены в малое число физически различных групп, каждой из которых соответствует одна определенная русловая форма.</w:t>
      </w:r>
    </w:p>
    <w:p w14:paraId="36D85AE6" w14:textId="6888172C" w:rsidR="00CC35B3" w:rsidRDefault="00CC35B3" w:rsidP="00CC35B3">
      <w:pPr>
        <w:ind w:firstLine="720"/>
        <w:jc w:val="both"/>
      </w:pPr>
      <w:r>
        <w:t xml:space="preserve">Выделим участок речного русла ограниченной длины, находящийся длительное время в однообразных гидрологических условиях в связи с чем </w:t>
      </w:r>
      <w:proofErr w:type="gramStart"/>
      <w:r>
        <w:t>его средние размеры</w:t>
      </w:r>
      <w:proofErr w:type="gramEnd"/>
      <w:r>
        <w:t xml:space="preserve"> не меняются. На этот участок сверху по течению поступают вода с расходом </w:t>
      </w:r>
      <w:r>
        <w:rPr>
          <w:i/>
        </w:rPr>
        <w:t>Q</w:t>
      </w:r>
      <w:r>
        <w:t xml:space="preserve"> и руслоформирующие наносы, суммарный расход которых по всей ширине дна русла обозначим через </w:t>
      </w:r>
      <w:r>
        <w:rPr>
          <w:i/>
          <w:lang w:val="en-US"/>
        </w:rPr>
        <w:t>G</w:t>
      </w:r>
      <w:r>
        <w:t xml:space="preserve">. Русло, врезанное на большей части длины реки в отложения аллювия, на равнинных реках ограничено берегами, сложенными пойменными грунтами. Как отмечалось выше, в составе пойменных грунтов </w:t>
      </w:r>
      <w:r>
        <w:rPr>
          <w:noProof/>
          <w:sz w:val="20"/>
          <w:szCs w:val="20"/>
        </w:rPr>
        <mc:AlternateContent>
          <mc:Choice Requires="wps">
            <w:drawing>
              <wp:anchor distT="0" distB="0" distL="114300" distR="114300" simplePos="0" relativeHeight="251658240" behindDoc="0" locked="0" layoutInCell="0" allowOverlap="1" wp14:anchorId="6961E8F7" wp14:editId="1C2C3F60">
                <wp:simplePos x="0" y="0"/>
                <wp:positionH relativeFrom="margin">
                  <wp:posOffset>9296400</wp:posOffset>
                </wp:positionH>
                <wp:positionV relativeFrom="paragraph">
                  <wp:posOffset>-161290</wp:posOffset>
                </wp:positionV>
                <wp:extent cx="0" cy="7388225"/>
                <wp:effectExtent l="19050" t="19685" r="19050" b="21590"/>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8822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11D24" id="Прямая соединительная линия 57"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2pt,-12.7pt" to="732pt,56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" o:allowincell="f" strokeweight="2.15pt">
                <w10:wrap anchorx="margin"/>
              </v:line>
            </w:pict>
          </mc:Fallback>
        </mc:AlternateContent>
      </w:r>
      <w:r>
        <w:rPr>
          <w:noProof/>
          <w:sz w:val="20"/>
          <w:szCs w:val="20"/>
        </w:rPr>
        <mc:AlternateContent>
          <mc:Choice Requires="wps">
            <w:drawing>
              <wp:anchor distT="0" distB="0" distL="114300" distR="114300" simplePos="0" relativeHeight="251658240" behindDoc="0" locked="0" layoutInCell="0" allowOverlap="1" wp14:anchorId="6C334051" wp14:editId="5D9AFE9D">
                <wp:simplePos x="0" y="0"/>
                <wp:positionH relativeFrom="margin">
                  <wp:posOffset>9369425</wp:posOffset>
                </wp:positionH>
                <wp:positionV relativeFrom="paragraph">
                  <wp:posOffset>210185</wp:posOffset>
                </wp:positionV>
                <wp:extent cx="0" cy="6912610"/>
                <wp:effectExtent l="15875" t="19685" r="12700" b="20955"/>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1261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3E2FCC" id="Прямая соединительная линия 5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7.75pt,16.55pt" to="737.75pt,5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" o:allowincell="f" strokeweight="1.9pt">
                <w10:wrap anchorx="margin"/>
              </v:line>
            </w:pict>
          </mc:Fallback>
        </mc:AlternateContent>
      </w:r>
      <w:r>
        <w:rPr>
          <w:noProof/>
          <w:sz w:val="20"/>
          <w:szCs w:val="20"/>
        </w:rPr>
        <mc:AlternateContent>
          <mc:Choice Requires="wps">
            <w:drawing>
              <wp:anchor distT="0" distB="0" distL="114300" distR="114300" simplePos="0" relativeHeight="251658240" behindDoc="0" locked="0" layoutInCell="0" allowOverlap="1" wp14:anchorId="0537558C" wp14:editId="56513A3D">
                <wp:simplePos x="0" y="0"/>
                <wp:positionH relativeFrom="margin">
                  <wp:posOffset>9351010</wp:posOffset>
                </wp:positionH>
                <wp:positionV relativeFrom="paragraph">
                  <wp:posOffset>1325880</wp:posOffset>
                </wp:positionV>
                <wp:extent cx="0" cy="5797550"/>
                <wp:effectExtent l="16510" t="20955" r="21590" b="20320"/>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755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78F6F4" id="Прямая соединительная линия 55"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3pt,104.4pt" to="736.3pt,5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" o:allowincell="f" strokeweight="2.4pt">
                <w10:wrap anchorx="margin"/>
              </v:line>
            </w:pict>
          </mc:Fallback>
        </mc:AlternateContent>
      </w:r>
      <w:r>
        <w:rPr>
          <w:noProof/>
          <w:sz w:val="20"/>
          <w:szCs w:val="20"/>
        </w:rPr>
        <mc:AlternateContent>
          <mc:Choice Requires="wps">
            <w:drawing>
              <wp:anchor distT="0" distB="0" distL="114300" distR="114300" simplePos="0" relativeHeight="251658240" behindDoc="0" locked="0" layoutInCell="0" allowOverlap="1" wp14:anchorId="36D9818D" wp14:editId="03D5DB52">
                <wp:simplePos x="0" y="0"/>
                <wp:positionH relativeFrom="margin">
                  <wp:posOffset>9290050</wp:posOffset>
                </wp:positionH>
                <wp:positionV relativeFrom="paragraph">
                  <wp:posOffset>2069465</wp:posOffset>
                </wp:positionV>
                <wp:extent cx="0" cy="5108575"/>
                <wp:effectExtent l="12700" t="12065" r="15875" b="1333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0857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5CBFD9" id="Прямая соединительная линия 54"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1.5pt,162.95pt" to="731.5pt,56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" o:allowincell="f" strokeweight="1.9pt">
                <w10:wrap anchorx="margin"/>
              </v:line>
            </w:pict>
          </mc:Fallback>
        </mc:AlternateContent>
      </w:r>
      <w:r>
        <w:rPr>
          <w:noProof/>
          <w:sz w:val="20"/>
          <w:szCs w:val="20"/>
        </w:rPr>
        <mc:AlternateContent>
          <mc:Choice Requires="wps">
            <w:drawing>
              <wp:anchor distT="0" distB="0" distL="114300" distR="114300" simplePos="0" relativeHeight="251658240" behindDoc="0" locked="0" layoutInCell="0" allowOverlap="1" wp14:anchorId="514BBFB6" wp14:editId="1A0A667D">
                <wp:simplePos x="0" y="0"/>
                <wp:positionH relativeFrom="margin">
                  <wp:posOffset>9253855</wp:posOffset>
                </wp:positionH>
                <wp:positionV relativeFrom="paragraph">
                  <wp:posOffset>5788025</wp:posOffset>
                </wp:positionV>
                <wp:extent cx="0" cy="1109345"/>
                <wp:effectExtent l="14605" t="15875" r="13970" b="17780"/>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0934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5C102B" id="Прямая соединительная линия 53"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8.65pt,455.75pt" to="728.65pt,5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" o:allowincell="f" strokeweight="1.9pt">
                <w10:wrap anchorx="margin"/>
              </v:line>
            </w:pict>
          </mc:Fallback>
        </mc:AlternateContent>
      </w:r>
      <w:r>
        <w:rPr>
          <w:noProof/>
          <w:sz w:val="20"/>
          <w:szCs w:val="20"/>
        </w:rPr>
        <mc:AlternateContent>
          <mc:Choice Requires="wps">
            <w:drawing>
              <wp:anchor distT="0" distB="0" distL="114300" distR="114300" simplePos="0" relativeHeight="251658240" behindDoc="0" locked="0" layoutInCell="0" allowOverlap="1" wp14:anchorId="62067983" wp14:editId="512AE68C">
                <wp:simplePos x="0" y="0"/>
                <wp:positionH relativeFrom="margin">
                  <wp:posOffset>9485630</wp:posOffset>
                </wp:positionH>
                <wp:positionV relativeFrom="paragraph">
                  <wp:posOffset>5788025</wp:posOffset>
                </wp:positionV>
                <wp:extent cx="0" cy="1334770"/>
                <wp:effectExtent l="17780" t="25400" r="20320" b="2095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477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E7DDD8" id="Прямая соединительная линия 5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9pt,455.75pt" to="746.9pt,5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" o:allowincell="f" strokeweight="2.65pt">
                <w10:wrap anchorx="margin"/>
              </v:line>
            </w:pict>
          </mc:Fallback>
        </mc:AlternateContent>
      </w:r>
      <w:r>
        <w:t xml:space="preserve">есть не только руслоформирующие наносы, поступающие на этот участок в результате разрушения коренных пород в верховьях реки, но и </w:t>
      </w:r>
      <w:proofErr w:type="spellStart"/>
      <w:r>
        <w:t>нерусловые</w:t>
      </w:r>
      <w:proofErr w:type="spellEnd"/>
      <w:r>
        <w:t xml:space="preserve">, значительно более мелкие наносы, приносимые водным потоком с водосбора. Поэтому грунты, слагающие берега русла, отличаются некоторой связностью. Сопротивляемость этих грунтов размыву может быть охарактеризована величиной размывающей скорости </w:t>
      </w:r>
      <w:r>
        <w:rPr>
          <w:i/>
          <w:lang w:val="en-US"/>
        </w:rPr>
        <w:t>V</w:t>
      </w:r>
      <w:r>
        <w:rPr>
          <w:i/>
          <w:vertAlign w:val="subscript"/>
        </w:rPr>
        <w:t>н</w:t>
      </w:r>
      <w:r>
        <w:t xml:space="preserve">. Фактическая скорость протекания водного потока в речном русле </w:t>
      </w:r>
      <w:r>
        <w:rPr>
          <w:i/>
          <w:lang w:val="en-US"/>
        </w:rPr>
        <w:t>V</w:t>
      </w:r>
      <w:r>
        <w:t xml:space="preserve"> может в отдельные периоды отличаться от </w:t>
      </w:r>
      <w:r>
        <w:rPr>
          <w:i/>
          <w:lang w:val="en-US"/>
        </w:rPr>
        <w:t>V</w:t>
      </w:r>
      <w:r>
        <w:rPr>
          <w:i/>
          <w:vertAlign w:val="subscript"/>
        </w:rPr>
        <w:t>н</w:t>
      </w:r>
      <w:r>
        <w:t xml:space="preserve"> в связи с тем, что водный сток меняется во времени.</w:t>
      </w:r>
    </w:p>
    <w:p w14:paraId="2523F41C" w14:textId="77777777" w:rsidR="00CC35B3" w:rsidRDefault="00CC35B3" w:rsidP="00CC35B3">
      <w:pPr>
        <w:ind w:firstLine="720"/>
        <w:jc w:val="both"/>
      </w:pPr>
      <w:r>
        <w:t xml:space="preserve">Три геометрические характеристики русла обозначим: </w:t>
      </w:r>
      <w:r>
        <w:rPr>
          <w:i/>
        </w:rPr>
        <w:t>В</w:t>
      </w:r>
      <w:r>
        <w:t xml:space="preserve"> – средняя ширина; </w:t>
      </w:r>
      <w:r>
        <w:rPr>
          <w:i/>
        </w:rPr>
        <w:t>Н</w:t>
      </w:r>
      <w:r>
        <w:t xml:space="preserve"> – средняя глубина; </w:t>
      </w:r>
      <w:r>
        <w:rPr>
          <w:i/>
          <w:lang w:val="en-US"/>
        </w:rPr>
        <w:t>I</w:t>
      </w:r>
      <w:r w:rsidRPr="00CC35B3">
        <w:t xml:space="preserve"> </w:t>
      </w:r>
      <w:r>
        <w:t>– уклон.</w:t>
      </w:r>
    </w:p>
    <w:p w14:paraId="6F58A5BE" w14:textId="77777777" w:rsidR="00CC35B3" w:rsidRDefault="00CC35B3" w:rsidP="00CC35B3">
      <w:pPr>
        <w:ind w:firstLine="720"/>
        <w:jc w:val="both"/>
      </w:pPr>
      <w:r>
        <w:t>Некоторые из шести названных характеристик речного потока (</w:t>
      </w:r>
      <w:r>
        <w:rPr>
          <w:i/>
        </w:rPr>
        <w:t>Q</w:t>
      </w:r>
      <w:r>
        <w:t xml:space="preserve">, </w:t>
      </w:r>
      <w:r>
        <w:rPr>
          <w:i/>
        </w:rPr>
        <w:t>G</w:t>
      </w:r>
      <w:r>
        <w:t xml:space="preserve">, </w:t>
      </w:r>
      <w:r>
        <w:rPr>
          <w:i/>
          <w:lang w:val="en-US"/>
        </w:rPr>
        <w:t>V</w:t>
      </w:r>
      <w:r>
        <w:t xml:space="preserve">, </w:t>
      </w:r>
      <w:r>
        <w:rPr>
          <w:i/>
        </w:rPr>
        <w:t>В</w:t>
      </w:r>
      <w:r>
        <w:t xml:space="preserve">, </w:t>
      </w:r>
      <w:r>
        <w:rPr>
          <w:i/>
        </w:rPr>
        <w:t>Н</w:t>
      </w:r>
      <w:r>
        <w:t xml:space="preserve">, </w:t>
      </w:r>
      <w:r>
        <w:rPr>
          <w:i/>
        </w:rPr>
        <w:t>I</w:t>
      </w:r>
      <w:r>
        <w:t xml:space="preserve">) являются внешними для данного участка реки, другие формируются в местном русловом процессе. В зависимости от того, что за участок реки рассматривается, меняется состав характеристик внешних условий формирования, но одна из них – расход водного потока </w:t>
      </w:r>
      <w:r>
        <w:rPr>
          <w:i/>
        </w:rPr>
        <w:t>Q</w:t>
      </w:r>
      <w:r>
        <w:t xml:space="preserve"> – обязательно остается внешним фактором для любого участка. Это объясняется тем, что размер водного стока всегда определяется размерами и рельефом водосбора, климатическими условиями и состоянием поверхности, по которой происходит сток, а не условиями протекания потока по рассматриваемому короткому участку русла. Одновременно одна из шести характеристик участка реки – глубина </w:t>
      </w:r>
      <w:r>
        <w:rPr>
          <w:i/>
        </w:rPr>
        <w:t>Н</w:t>
      </w:r>
      <w:r>
        <w:t xml:space="preserve"> — никогда не может быть заданной величиной в условиях </w:t>
      </w:r>
      <w:r>
        <w:lastRenderedPageBreak/>
        <w:t xml:space="preserve">свободного </w:t>
      </w:r>
      <w:proofErr w:type="spellStart"/>
      <w:r>
        <w:t>руслоформирования</w:t>
      </w:r>
      <w:proofErr w:type="spellEnd"/>
      <w:r>
        <w:t>; она отображает лишь наполнение русла, т. е. положение свободной поверхности потока относительно его дна.</w:t>
      </w:r>
    </w:p>
    <w:p w14:paraId="36DB667B" w14:textId="77777777" w:rsidR="00CC35B3" w:rsidRDefault="00CC35B3" w:rsidP="00CC35B3">
      <w:pPr>
        <w:ind w:firstLine="720"/>
        <w:jc w:val="both"/>
      </w:pPr>
      <w:r>
        <w:t xml:space="preserve">Остальные четыре характеристики участка реки могут быть как заданными величинами, определяемыми внешними условиями, так и результативными в русловом процессе. Например, ширина реки </w:t>
      </w:r>
      <w:r>
        <w:rPr>
          <w:i/>
        </w:rPr>
        <w:t>В</w:t>
      </w:r>
      <w:r>
        <w:t xml:space="preserve"> может быть ограничена, если поток протекает через теснину, или формироваться в процессе размыва пойменных берегов. Уклон потока </w:t>
      </w:r>
      <w:r>
        <w:rPr>
          <w:i/>
          <w:lang w:val="en-US"/>
        </w:rPr>
        <w:t>I</w:t>
      </w:r>
      <w:r>
        <w:t xml:space="preserve"> может быть равен уклону речной долины или быть меньше его, если русло извилисто и длина его развита по сравнению с длиной долины. Твердый сток </w:t>
      </w:r>
      <w:r>
        <w:rPr>
          <w:i/>
          <w:lang w:val="en-US"/>
        </w:rPr>
        <w:t>G</w:t>
      </w:r>
      <w:r>
        <w:t xml:space="preserve"> может быть внешним, поступающим сверху по течению, или формируемым на участке реки, расположенном в ее верховьях. Скорость потока </w:t>
      </w:r>
      <w:r>
        <w:rPr>
          <w:i/>
          <w:lang w:val="en-US"/>
        </w:rPr>
        <w:t>V</w:t>
      </w:r>
      <w:r>
        <w:t xml:space="preserve"> может быть равна размывающей скорости для пойменных береговых грунтов </w:t>
      </w:r>
      <w:r>
        <w:rPr>
          <w:i/>
          <w:lang w:val="en-US"/>
        </w:rPr>
        <w:t>V</w:t>
      </w:r>
      <w:r>
        <w:rPr>
          <w:i/>
          <w:vertAlign w:val="subscript"/>
        </w:rPr>
        <w:t>н</w:t>
      </w:r>
      <w:r>
        <w:t>, если скорость течения снижается в процессе формирования русла при размыве берегов, или быть значительно меньше размывающей скорости для берегов, если река протекает в теснине с прочными берегами.</w:t>
      </w:r>
    </w:p>
    <w:p w14:paraId="19F74B49" w14:textId="77777777" w:rsidR="00CC35B3" w:rsidRDefault="00CC35B3" w:rsidP="00CC35B3">
      <w:pPr>
        <w:ind w:firstLine="720"/>
        <w:jc w:val="both"/>
      </w:pPr>
      <w:r>
        <w:t xml:space="preserve">Русло может формироваться только при относительно высоких скоростях течения, достаточных для того, чтобы размывать берега и переносить наносы в значительных количествах. Следовательно, выработка русловых форм происходит в основном во время паводков. Высота паводков меняется из года в год, но некоторые паводки встречаются наиболее часто и являются характерными для данной реки в среднем. Такие средние паводки, </w:t>
      </w:r>
      <w:proofErr w:type="gramStart"/>
      <w:r>
        <w:t>а следовательно</w:t>
      </w:r>
      <w:proofErr w:type="gramEnd"/>
      <w:r>
        <w:t xml:space="preserve"> и максимальные расходы воды, соответствующие им, можно называть руслоформирующими. При паводках, меньших средней высоты, процесс формирования русла будет малоактивен. При очень высоких паводках могут происходить существенные временные изменения тех размеров и форм русел, которые вырабатываются во время частых паводков, по величине близких к среднему.</w:t>
      </w:r>
    </w:p>
    <w:p w14:paraId="3F0FF7C0" w14:textId="77777777" w:rsidR="00CC35B3" w:rsidRDefault="00CC35B3" w:rsidP="00CC35B3">
      <w:pPr>
        <w:ind w:firstLine="720"/>
        <w:jc w:val="both"/>
      </w:pPr>
    </w:p>
    <w:p w14:paraId="62A05E7C" w14:textId="77777777" w:rsidR="00CC35B3" w:rsidRDefault="00CC35B3" w:rsidP="00CC35B3">
      <w:pPr>
        <w:tabs>
          <w:tab w:val="left" w:pos="4678"/>
          <w:tab w:val="left" w:pos="5529"/>
        </w:tabs>
        <w:ind w:left="142" w:right="291" w:firstLine="284"/>
        <w:jc w:val="right"/>
        <w:rPr>
          <w:i/>
          <w:color w:val="000000"/>
          <w:sz w:val="24"/>
          <w:szCs w:val="24"/>
        </w:rPr>
      </w:pPr>
      <w:r>
        <w:rPr>
          <w:i/>
          <w:color w:val="000000"/>
          <w:spacing w:val="5"/>
          <w:sz w:val="24"/>
          <w:szCs w:val="24"/>
        </w:rPr>
        <w:t>Таблица ХХ.1</w:t>
      </w:r>
    </w:p>
    <w:p w14:paraId="3D559DCE" w14:textId="77777777" w:rsidR="00CC35B3" w:rsidRDefault="00CC35B3" w:rsidP="00CC35B3">
      <w:pPr>
        <w:ind w:firstLine="720"/>
        <w:jc w:val="both"/>
      </w:pPr>
    </w:p>
    <w:tbl>
      <w:tblPr>
        <w:tblW w:w="9645" w:type="dxa"/>
        <w:tblInd w:w="250" w:type="dxa"/>
        <w:tblLayout w:type="fixed"/>
        <w:tblLook w:val="04A0" w:firstRow="1" w:lastRow="0" w:firstColumn="1" w:lastColumn="0" w:noHBand="0" w:noVBand="1"/>
      </w:tblPr>
      <w:tblGrid>
        <w:gridCol w:w="2475"/>
        <w:gridCol w:w="2224"/>
        <w:gridCol w:w="2226"/>
        <w:gridCol w:w="2720"/>
      </w:tblGrid>
      <w:tr w:rsidR="00CC35B3" w14:paraId="33196983" w14:textId="77777777" w:rsidTr="00CC35B3">
        <w:trPr>
          <w:trHeight w:val="1789"/>
        </w:trPr>
        <w:tc>
          <w:tcPr>
            <w:tcW w:w="24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93AAC0" w14:textId="77777777" w:rsidR="00CC35B3" w:rsidRDefault="00CC35B3">
            <w:pPr>
              <w:jc w:val="center"/>
              <w:rPr>
                <w:sz w:val="24"/>
                <w:szCs w:val="24"/>
                <w:lang w:eastAsia="en-US"/>
              </w:rPr>
            </w:pPr>
          </w:p>
          <w:p w14:paraId="740A4317" w14:textId="77777777" w:rsidR="00CC35B3" w:rsidRDefault="00CC35B3">
            <w:pPr>
              <w:jc w:val="center"/>
              <w:rPr>
                <w:sz w:val="24"/>
                <w:szCs w:val="24"/>
                <w:lang w:eastAsia="en-US"/>
              </w:rPr>
            </w:pPr>
          </w:p>
          <w:p w14:paraId="48BCC42A" w14:textId="77777777" w:rsidR="00CC35B3" w:rsidRDefault="00CC35B3">
            <w:pPr>
              <w:jc w:val="center"/>
              <w:rPr>
                <w:sz w:val="24"/>
                <w:szCs w:val="24"/>
                <w:lang w:eastAsia="en-US"/>
              </w:rPr>
            </w:pPr>
            <w:r>
              <w:rPr>
                <w:sz w:val="24"/>
                <w:szCs w:val="24"/>
                <w:lang w:eastAsia="en-US"/>
              </w:rPr>
              <w:t>Внешние условия</w:t>
            </w:r>
          </w:p>
          <w:p w14:paraId="0CBE4E03" w14:textId="77777777" w:rsidR="00CC35B3" w:rsidRDefault="00CC35B3">
            <w:pPr>
              <w:jc w:val="center"/>
              <w:rPr>
                <w:sz w:val="24"/>
                <w:szCs w:val="24"/>
                <w:lang w:eastAsia="en-US"/>
              </w:rPr>
            </w:pPr>
            <w:r>
              <w:rPr>
                <w:sz w:val="24"/>
                <w:szCs w:val="24"/>
                <w:lang w:eastAsia="en-US"/>
              </w:rPr>
              <w:t>Формирования русла</w:t>
            </w:r>
          </w:p>
        </w:tc>
        <w:tc>
          <w:tcPr>
            <w:tcW w:w="22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C378E4" w14:textId="77777777" w:rsidR="00CC35B3" w:rsidRDefault="00CC35B3">
            <w:pPr>
              <w:jc w:val="center"/>
              <w:rPr>
                <w:sz w:val="24"/>
                <w:szCs w:val="24"/>
                <w:lang w:eastAsia="en-US"/>
              </w:rPr>
            </w:pPr>
          </w:p>
          <w:p w14:paraId="1501BEB0" w14:textId="77777777" w:rsidR="00CC35B3" w:rsidRDefault="00CC35B3">
            <w:pPr>
              <w:jc w:val="center"/>
              <w:rPr>
                <w:sz w:val="24"/>
                <w:szCs w:val="24"/>
                <w:lang w:eastAsia="en-US"/>
              </w:rPr>
            </w:pPr>
          </w:p>
          <w:p w14:paraId="7EFD2327" w14:textId="77777777" w:rsidR="00CC35B3" w:rsidRDefault="00CC35B3">
            <w:pPr>
              <w:jc w:val="center"/>
              <w:rPr>
                <w:sz w:val="24"/>
                <w:szCs w:val="24"/>
                <w:lang w:eastAsia="en-US"/>
              </w:rPr>
            </w:pPr>
            <w:r>
              <w:rPr>
                <w:sz w:val="24"/>
                <w:szCs w:val="24"/>
                <w:lang w:eastAsia="en-US"/>
              </w:rPr>
              <w:t>Местные характеристики русла</w:t>
            </w:r>
          </w:p>
        </w:tc>
        <w:tc>
          <w:tcPr>
            <w:tcW w:w="2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3A785E" w14:textId="77777777" w:rsidR="00CC35B3" w:rsidRDefault="00CC35B3">
            <w:pPr>
              <w:jc w:val="center"/>
              <w:rPr>
                <w:sz w:val="24"/>
                <w:szCs w:val="24"/>
                <w:lang w:eastAsia="en-US"/>
              </w:rPr>
            </w:pPr>
          </w:p>
          <w:p w14:paraId="6E2888E2" w14:textId="77777777" w:rsidR="00CC35B3" w:rsidRDefault="00CC35B3">
            <w:pPr>
              <w:jc w:val="center"/>
              <w:rPr>
                <w:sz w:val="24"/>
                <w:szCs w:val="24"/>
                <w:lang w:eastAsia="en-US"/>
              </w:rPr>
            </w:pPr>
          </w:p>
          <w:p w14:paraId="24184508" w14:textId="77777777" w:rsidR="00CC35B3" w:rsidRDefault="00CC35B3">
            <w:pPr>
              <w:jc w:val="center"/>
              <w:rPr>
                <w:sz w:val="24"/>
                <w:szCs w:val="24"/>
                <w:lang w:eastAsia="en-US"/>
              </w:rPr>
            </w:pPr>
            <w:r>
              <w:rPr>
                <w:sz w:val="24"/>
                <w:szCs w:val="24"/>
                <w:lang w:eastAsia="en-US"/>
              </w:rPr>
              <w:t>Тип русла</w:t>
            </w:r>
          </w:p>
        </w:tc>
        <w:tc>
          <w:tcPr>
            <w:tcW w:w="27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1D125B" w14:textId="77777777" w:rsidR="00CC35B3" w:rsidRDefault="00CC35B3">
            <w:pPr>
              <w:jc w:val="center"/>
              <w:rPr>
                <w:sz w:val="24"/>
                <w:szCs w:val="24"/>
                <w:lang w:eastAsia="en-US"/>
              </w:rPr>
            </w:pPr>
          </w:p>
          <w:p w14:paraId="40560DB7" w14:textId="77777777" w:rsidR="00CC35B3" w:rsidRDefault="00CC35B3">
            <w:pPr>
              <w:jc w:val="center"/>
              <w:rPr>
                <w:sz w:val="24"/>
                <w:szCs w:val="24"/>
                <w:lang w:eastAsia="en-US"/>
              </w:rPr>
            </w:pPr>
            <w:r>
              <w:rPr>
                <w:sz w:val="24"/>
                <w:szCs w:val="24"/>
                <w:lang w:eastAsia="en-US"/>
              </w:rPr>
              <w:t>Зона преимущественного распространения в долине главной реки</w:t>
            </w:r>
          </w:p>
          <w:p w14:paraId="40590B75" w14:textId="77777777" w:rsidR="00CC35B3" w:rsidRDefault="00CC35B3">
            <w:pPr>
              <w:jc w:val="center"/>
              <w:rPr>
                <w:sz w:val="24"/>
                <w:szCs w:val="24"/>
                <w:lang w:eastAsia="en-US"/>
              </w:rPr>
            </w:pPr>
          </w:p>
        </w:tc>
      </w:tr>
      <w:tr w:rsidR="00CC35B3" w14:paraId="063B563E" w14:textId="77777777" w:rsidTr="00CC35B3">
        <w:trPr>
          <w:trHeight w:val="2683"/>
        </w:trPr>
        <w:tc>
          <w:tcPr>
            <w:tcW w:w="24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1908B" w14:textId="77777777" w:rsidR="00CC35B3" w:rsidRDefault="00CC35B3">
            <w:pPr>
              <w:jc w:val="center"/>
              <w:rPr>
                <w:i/>
                <w:sz w:val="24"/>
                <w:szCs w:val="24"/>
                <w:lang w:val="en-US" w:eastAsia="en-US"/>
              </w:rPr>
            </w:pPr>
            <w:r>
              <w:rPr>
                <w:i/>
                <w:sz w:val="24"/>
                <w:szCs w:val="24"/>
                <w:lang w:val="en-US" w:eastAsia="en-US"/>
              </w:rPr>
              <w:t>Q, v, l</w:t>
            </w:r>
          </w:p>
          <w:p w14:paraId="7E43090C" w14:textId="77777777" w:rsidR="00CC35B3" w:rsidRDefault="00CC35B3">
            <w:pPr>
              <w:jc w:val="center"/>
              <w:rPr>
                <w:i/>
                <w:sz w:val="24"/>
                <w:szCs w:val="24"/>
                <w:lang w:val="en-US" w:eastAsia="en-US"/>
              </w:rPr>
            </w:pPr>
            <w:r>
              <w:rPr>
                <w:i/>
                <w:sz w:val="24"/>
                <w:szCs w:val="24"/>
                <w:lang w:val="en-US" w:eastAsia="en-US"/>
              </w:rPr>
              <w:t>Q, v, G</w:t>
            </w:r>
          </w:p>
          <w:p w14:paraId="6CBF0891" w14:textId="77777777" w:rsidR="00CC35B3" w:rsidRDefault="00CC35B3">
            <w:pPr>
              <w:jc w:val="center"/>
              <w:rPr>
                <w:i/>
                <w:sz w:val="24"/>
                <w:szCs w:val="24"/>
                <w:lang w:val="en-US" w:eastAsia="en-US"/>
              </w:rPr>
            </w:pPr>
          </w:p>
          <w:p w14:paraId="77B8A293" w14:textId="77777777" w:rsidR="00CC35B3" w:rsidRDefault="00CC35B3">
            <w:pPr>
              <w:jc w:val="center"/>
              <w:rPr>
                <w:i/>
                <w:sz w:val="24"/>
                <w:szCs w:val="24"/>
                <w:lang w:val="en-US" w:eastAsia="en-US"/>
              </w:rPr>
            </w:pPr>
          </w:p>
          <w:p w14:paraId="0141E402" w14:textId="77777777" w:rsidR="00CC35B3" w:rsidRDefault="00CC35B3">
            <w:pPr>
              <w:jc w:val="center"/>
              <w:rPr>
                <w:i/>
                <w:sz w:val="24"/>
                <w:szCs w:val="24"/>
                <w:lang w:val="en-US" w:eastAsia="en-US"/>
              </w:rPr>
            </w:pPr>
            <w:r>
              <w:rPr>
                <w:i/>
                <w:sz w:val="24"/>
                <w:szCs w:val="24"/>
                <w:lang w:val="en-US" w:eastAsia="en-US"/>
              </w:rPr>
              <w:t>Q, v, G</w:t>
            </w:r>
          </w:p>
          <w:p w14:paraId="57D4C4EA" w14:textId="77777777" w:rsidR="00CC35B3" w:rsidRDefault="00CC35B3">
            <w:pPr>
              <w:jc w:val="center"/>
              <w:rPr>
                <w:i/>
                <w:sz w:val="24"/>
                <w:szCs w:val="24"/>
                <w:lang w:val="en-US" w:eastAsia="en-US"/>
              </w:rPr>
            </w:pPr>
          </w:p>
          <w:p w14:paraId="18933AF3" w14:textId="77777777" w:rsidR="00CC35B3" w:rsidRDefault="00CC35B3">
            <w:pPr>
              <w:jc w:val="center"/>
              <w:rPr>
                <w:i/>
                <w:sz w:val="24"/>
                <w:szCs w:val="24"/>
                <w:lang w:val="en-US" w:eastAsia="en-US"/>
              </w:rPr>
            </w:pPr>
            <w:r>
              <w:rPr>
                <w:i/>
                <w:sz w:val="24"/>
                <w:szCs w:val="24"/>
                <w:lang w:val="en-US" w:eastAsia="en-US"/>
              </w:rPr>
              <w:t>Q, G, l</w:t>
            </w:r>
          </w:p>
          <w:p w14:paraId="63493778" w14:textId="77777777" w:rsidR="00CC35B3" w:rsidRDefault="00CC35B3">
            <w:pPr>
              <w:jc w:val="center"/>
              <w:rPr>
                <w:i/>
                <w:sz w:val="24"/>
                <w:szCs w:val="24"/>
                <w:lang w:val="en-US" w:eastAsia="en-US"/>
              </w:rPr>
            </w:pPr>
            <w:r>
              <w:rPr>
                <w:i/>
                <w:sz w:val="24"/>
                <w:szCs w:val="24"/>
                <w:lang w:val="en-US" w:eastAsia="en-US"/>
              </w:rPr>
              <w:t>Q, G, B</w:t>
            </w:r>
          </w:p>
          <w:p w14:paraId="0AE1E378" w14:textId="77777777" w:rsidR="00CC35B3" w:rsidRDefault="00CC35B3">
            <w:pPr>
              <w:jc w:val="center"/>
              <w:rPr>
                <w:i/>
                <w:sz w:val="24"/>
                <w:szCs w:val="24"/>
                <w:lang w:val="en-US" w:eastAsia="en-US"/>
              </w:rPr>
            </w:pPr>
            <w:r>
              <w:rPr>
                <w:i/>
                <w:sz w:val="24"/>
                <w:szCs w:val="24"/>
                <w:lang w:val="en-US" w:eastAsia="en-US"/>
              </w:rPr>
              <w:t>Q, B, l</w:t>
            </w:r>
          </w:p>
          <w:p w14:paraId="16E02326" w14:textId="77777777" w:rsidR="00CC35B3" w:rsidRDefault="00CC35B3">
            <w:pPr>
              <w:jc w:val="center"/>
              <w:rPr>
                <w:sz w:val="24"/>
                <w:szCs w:val="24"/>
                <w:lang w:val="en-US" w:eastAsia="en-US"/>
              </w:rPr>
            </w:pPr>
          </w:p>
          <w:p w14:paraId="2FB13742" w14:textId="77777777" w:rsidR="00CC35B3" w:rsidRDefault="00CC35B3">
            <w:pPr>
              <w:jc w:val="center"/>
              <w:rPr>
                <w:sz w:val="24"/>
                <w:szCs w:val="24"/>
                <w:lang w:val="en-US" w:eastAsia="en-US"/>
              </w:rPr>
            </w:pPr>
          </w:p>
        </w:tc>
        <w:tc>
          <w:tcPr>
            <w:tcW w:w="22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A19945" w14:textId="77777777" w:rsidR="00CC35B3" w:rsidRDefault="00CC35B3">
            <w:pPr>
              <w:jc w:val="center"/>
              <w:rPr>
                <w:i/>
                <w:sz w:val="24"/>
                <w:szCs w:val="24"/>
                <w:lang w:val="en-US" w:eastAsia="en-US"/>
              </w:rPr>
            </w:pPr>
            <w:r>
              <w:rPr>
                <w:i/>
                <w:sz w:val="24"/>
                <w:szCs w:val="24"/>
                <w:lang w:val="en-US" w:eastAsia="en-US"/>
              </w:rPr>
              <w:t>B, H, G</w:t>
            </w:r>
          </w:p>
          <w:p w14:paraId="1E81D20C" w14:textId="77777777" w:rsidR="00CC35B3" w:rsidRDefault="00CC35B3">
            <w:pPr>
              <w:jc w:val="center"/>
              <w:rPr>
                <w:i/>
                <w:sz w:val="24"/>
                <w:szCs w:val="24"/>
                <w:lang w:val="en-US" w:eastAsia="en-US"/>
              </w:rPr>
            </w:pPr>
            <w:proofErr w:type="gramStart"/>
            <w:r>
              <w:rPr>
                <w:i/>
                <w:sz w:val="24"/>
                <w:szCs w:val="24"/>
                <w:lang w:val="en-US" w:eastAsia="en-US"/>
              </w:rPr>
              <w:t>B,H</w:t>
            </w:r>
            <w:proofErr w:type="gramEnd"/>
          </w:p>
          <w:p w14:paraId="7563D200" w14:textId="77777777" w:rsidR="00CC35B3" w:rsidRDefault="00CC35B3">
            <w:pPr>
              <w:jc w:val="center"/>
              <w:rPr>
                <w:i/>
                <w:sz w:val="24"/>
                <w:szCs w:val="24"/>
                <w:vertAlign w:val="subscript"/>
                <w:lang w:val="en-US" w:eastAsia="en-US"/>
              </w:rPr>
            </w:pPr>
            <w:r>
              <w:rPr>
                <w:i/>
                <w:sz w:val="24"/>
                <w:szCs w:val="24"/>
                <w:lang w:val="en-US" w:eastAsia="en-US"/>
              </w:rPr>
              <w:t>l&lt;l</w:t>
            </w:r>
            <w:r>
              <w:rPr>
                <w:i/>
                <w:sz w:val="24"/>
                <w:szCs w:val="24"/>
                <w:vertAlign w:val="subscript"/>
                <w:lang w:eastAsia="en-US"/>
              </w:rPr>
              <w:t>долины</w:t>
            </w:r>
          </w:p>
          <w:p w14:paraId="117C3A52" w14:textId="77777777" w:rsidR="00CC35B3" w:rsidRDefault="00CC35B3">
            <w:pPr>
              <w:jc w:val="center"/>
              <w:rPr>
                <w:i/>
                <w:sz w:val="24"/>
                <w:szCs w:val="24"/>
                <w:vertAlign w:val="subscript"/>
                <w:lang w:val="en-US" w:eastAsia="en-US"/>
              </w:rPr>
            </w:pPr>
          </w:p>
          <w:p w14:paraId="65D61A0D" w14:textId="77777777" w:rsidR="00CC35B3" w:rsidRDefault="00CC35B3">
            <w:pPr>
              <w:jc w:val="center"/>
              <w:rPr>
                <w:i/>
                <w:sz w:val="24"/>
                <w:szCs w:val="24"/>
                <w:lang w:val="en-US" w:eastAsia="en-US"/>
              </w:rPr>
            </w:pPr>
            <w:r>
              <w:rPr>
                <w:i/>
                <w:sz w:val="24"/>
                <w:szCs w:val="24"/>
                <w:lang w:val="en-US" w:eastAsia="en-US"/>
              </w:rPr>
              <w:t>B, H</w:t>
            </w:r>
          </w:p>
          <w:p w14:paraId="61B262C0" w14:textId="77777777" w:rsidR="00CC35B3" w:rsidRDefault="00CC35B3">
            <w:pPr>
              <w:jc w:val="center"/>
              <w:rPr>
                <w:i/>
                <w:sz w:val="24"/>
                <w:szCs w:val="24"/>
                <w:vertAlign w:val="subscript"/>
                <w:lang w:val="en-US" w:eastAsia="en-US"/>
              </w:rPr>
            </w:pPr>
            <w:r>
              <w:rPr>
                <w:i/>
                <w:sz w:val="24"/>
                <w:szCs w:val="24"/>
                <w:lang w:val="en-US" w:eastAsia="en-US"/>
              </w:rPr>
              <w:t>l=l</w:t>
            </w:r>
            <w:r>
              <w:rPr>
                <w:i/>
                <w:sz w:val="24"/>
                <w:szCs w:val="24"/>
                <w:vertAlign w:val="subscript"/>
                <w:lang w:eastAsia="en-US"/>
              </w:rPr>
              <w:t>долины</w:t>
            </w:r>
          </w:p>
          <w:p w14:paraId="13834D86" w14:textId="77777777" w:rsidR="00CC35B3" w:rsidRDefault="00CC35B3">
            <w:pPr>
              <w:jc w:val="center"/>
              <w:rPr>
                <w:i/>
                <w:sz w:val="24"/>
                <w:szCs w:val="24"/>
                <w:lang w:val="en-US" w:eastAsia="en-US"/>
              </w:rPr>
            </w:pPr>
            <w:r>
              <w:rPr>
                <w:i/>
                <w:sz w:val="24"/>
                <w:szCs w:val="24"/>
                <w:lang w:val="en-US" w:eastAsia="en-US"/>
              </w:rPr>
              <w:t>B, H, v</w:t>
            </w:r>
          </w:p>
          <w:p w14:paraId="2F41C521" w14:textId="77777777" w:rsidR="00CC35B3" w:rsidRDefault="00CC35B3">
            <w:pPr>
              <w:jc w:val="center"/>
              <w:rPr>
                <w:i/>
                <w:sz w:val="24"/>
                <w:szCs w:val="24"/>
                <w:lang w:val="en-US" w:eastAsia="en-US"/>
              </w:rPr>
            </w:pPr>
            <w:r>
              <w:rPr>
                <w:i/>
                <w:sz w:val="24"/>
                <w:szCs w:val="24"/>
                <w:lang w:val="en-US" w:eastAsia="en-US"/>
              </w:rPr>
              <w:t>H, v, l</w:t>
            </w:r>
          </w:p>
          <w:p w14:paraId="0934465A" w14:textId="77777777" w:rsidR="00CC35B3" w:rsidRDefault="00CC35B3">
            <w:pPr>
              <w:jc w:val="center"/>
              <w:rPr>
                <w:i/>
                <w:sz w:val="24"/>
                <w:szCs w:val="24"/>
                <w:lang w:val="en-US" w:eastAsia="en-US"/>
              </w:rPr>
            </w:pPr>
            <w:r>
              <w:rPr>
                <w:i/>
                <w:sz w:val="24"/>
                <w:szCs w:val="24"/>
                <w:lang w:val="en-US" w:eastAsia="en-US"/>
              </w:rPr>
              <w:t>H, v, G</w:t>
            </w:r>
          </w:p>
          <w:p w14:paraId="357BA97C" w14:textId="77777777" w:rsidR="00CC35B3" w:rsidRDefault="00CC35B3">
            <w:pPr>
              <w:jc w:val="center"/>
              <w:rPr>
                <w:sz w:val="24"/>
                <w:szCs w:val="24"/>
                <w:lang w:val="en-US" w:eastAsia="en-US"/>
              </w:rPr>
            </w:pPr>
          </w:p>
          <w:p w14:paraId="6421DC20" w14:textId="77777777" w:rsidR="00CC35B3" w:rsidRDefault="00CC35B3">
            <w:pPr>
              <w:jc w:val="center"/>
              <w:rPr>
                <w:sz w:val="24"/>
                <w:szCs w:val="24"/>
                <w:lang w:val="en-US" w:eastAsia="en-US"/>
              </w:rPr>
            </w:pPr>
          </w:p>
        </w:tc>
        <w:tc>
          <w:tcPr>
            <w:tcW w:w="2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06AEEA" w14:textId="77777777" w:rsidR="00CC35B3" w:rsidRDefault="00CC35B3">
            <w:pPr>
              <w:jc w:val="both"/>
              <w:rPr>
                <w:sz w:val="24"/>
                <w:szCs w:val="24"/>
                <w:lang w:eastAsia="en-US"/>
              </w:rPr>
            </w:pPr>
            <w:r>
              <w:rPr>
                <w:sz w:val="24"/>
                <w:szCs w:val="24"/>
                <w:lang w:eastAsia="en-US"/>
              </w:rPr>
              <w:t>Каньон</w:t>
            </w:r>
          </w:p>
          <w:p w14:paraId="55710114" w14:textId="77777777" w:rsidR="00CC35B3" w:rsidRDefault="00CC35B3">
            <w:pPr>
              <w:jc w:val="both"/>
              <w:rPr>
                <w:sz w:val="24"/>
                <w:szCs w:val="24"/>
                <w:lang w:eastAsia="en-US"/>
              </w:rPr>
            </w:pPr>
            <w:proofErr w:type="spellStart"/>
            <w:r>
              <w:rPr>
                <w:sz w:val="24"/>
                <w:szCs w:val="24"/>
                <w:lang w:eastAsia="en-US"/>
              </w:rPr>
              <w:t>Меандрирующее</w:t>
            </w:r>
            <w:proofErr w:type="spellEnd"/>
          </w:p>
          <w:p w14:paraId="6B432D57" w14:textId="77777777" w:rsidR="00CC35B3" w:rsidRDefault="00CC35B3">
            <w:pPr>
              <w:jc w:val="both"/>
              <w:rPr>
                <w:sz w:val="24"/>
                <w:szCs w:val="24"/>
                <w:lang w:eastAsia="en-US"/>
              </w:rPr>
            </w:pPr>
            <w:r>
              <w:rPr>
                <w:sz w:val="24"/>
                <w:szCs w:val="24"/>
                <w:lang w:eastAsia="en-US"/>
              </w:rPr>
              <w:t>(извилистое)</w:t>
            </w:r>
          </w:p>
          <w:p w14:paraId="0B2F419E" w14:textId="77777777" w:rsidR="00CC35B3" w:rsidRDefault="00CC35B3">
            <w:pPr>
              <w:jc w:val="both"/>
              <w:rPr>
                <w:sz w:val="24"/>
                <w:szCs w:val="24"/>
                <w:lang w:eastAsia="en-US"/>
              </w:rPr>
            </w:pPr>
          </w:p>
          <w:p w14:paraId="2EF50A2A" w14:textId="77777777" w:rsidR="00CC35B3" w:rsidRDefault="00CC35B3">
            <w:pPr>
              <w:jc w:val="both"/>
              <w:rPr>
                <w:sz w:val="24"/>
                <w:szCs w:val="24"/>
                <w:lang w:eastAsia="en-US"/>
              </w:rPr>
            </w:pPr>
            <w:proofErr w:type="spellStart"/>
            <w:r>
              <w:rPr>
                <w:sz w:val="24"/>
                <w:szCs w:val="24"/>
                <w:lang w:eastAsia="en-US"/>
              </w:rPr>
              <w:t>Немеандрирующее</w:t>
            </w:r>
            <w:proofErr w:type="spellEnd"/>
          </w:p>
          <w:p w14:paraId="0993B6D7" w14:textId="77777777" w:rsidR="00CC35B3" w:rsidRDefault="00CC35B3">
            <w:pPr>
              <w:jc w:val="both"/>
              <w:rPr>
                <w:sz w:val="24"/>
                <w:szCs w:val="24"/>
                <w:lang w:eastAsia="en-US"/>
              </w:rPr>
            </w:pPr>
            <w:r>
              <w:rPr>
                <w:sz w:val="24"/>
                <w:szCs w:val="24"/>
                <w:lang w:eastAsia="en-US"/>
              </w:rPr>
              <w:t>(</w:t>
            </w:r>
            <w:proofErr w:type="spellStart"/>
            <w:r>
              <w:rPr>
                <w:sz w:val="24"/>
                <w:szCs w:val="24"/>
                <w:lang w:eastAsia="en-US"/>
              </w:rPr>
              <w:t>неизвилистое</w:t>
            </w:r>
            <w:proofErr w:type="spellEnd"/>
            <w:r>
              <w:rPr>
                <w:sz w:val="24"/>
                <w:szCs w:val="24"/>
                <w:lang w:eastAsia="en-US"/>
              </w:rPr>
              <w:t>)</w:t>
            </w:r>
          </w:p>
          <w:p w14:paraId="02DA17D2" w14:textId="77777777" w:rsidR="00CC35B3" w:rsidRDefault="00CC35B3">
            <w:pPr>
              <w:jc w:val="both"/>
              <w:rPr>
                <w:sz w:val="24"/>
                <w:szCs w:val="24"/>
                <w:lang w:eastAsia="en-US"/>
              </w:rPr>
            </w:pPr>
            <w:r>
              <w:rPr>
                <w:sz w:val="24"/>
                <w:szCs w:val="24"/>
                <w:lang w:eastAsia="en-US"/>
              </w:rPr>
              <w:t>Блуждающее</w:t>
            </w:r>
          </w:p>
          <w:p w14:paraId="03D0923C" w14:textId="77777777" w:rsidR="00CC35B3" w:rsidRDefault="00CC35B3">
            <w:pPr>
              <w:jc w:val="both"/>
              <w:rPr>
                <w:sz w:val="24"/>
                <w:szCs w:val="24"/>
                <w:lang w:eastAsia="en-US"/>
              </w:rPr>
            </w:pPr>
            <w:r>
              <w:rPr>
                <w:sz w:val="24"/>
                <w:szCs w:val="24"/>
                <w:lang w:eastAsia="en-US"/>
              </w:rPr>
              <w:t>Теснина I рода</w:t>
            </w:r>
          </w:p>
          <w:p w14:paraId="7386AB16" w14:textId="77777777" w:rsidR="00CC35B3" w:rsidRDefault="00CC35B3">
            <w:pPr>
              <w:jc w:val="both"/>
              <w:rPr>
                <w:sz w:val="24"/>
                <w:szCs w:val="24"/>
                <w:lang w:eastAsia="en-US"/>
              </w:rPr>
            </w:pPr>
            <w:r>
              <w:rPr>
                <w:sz w:val="24"/>
                <w:szCs w:val="24"/>
                <w:lang w:eastAsia="en-US"/>
              </w:rPr>
              <w:t xml:space="preserve">Теснина </w:t>
            </w:r>
            <w:r>
              <w:rPr>
                <w:sz w:val="24"/>
                <w:szCs w:val="24"/>
                <w:lang w:val="en-US" w:eastAsia="en-US"/>
              </w:rPr>
              <w:t>II</w:t>
            </w:r>
            <w:r>
              <w:rPr>
                <w:sz w:val="24"/>
                <w:szCs w:val="24"/>
                <w:lang w:eastAsia="en-US"/>
              </w:rPr>
              <w:t xml:space="preserve"> рода</w:t>
            </w:r>
          </w:p>
        </w:tc>
        <w:tc>
          <w:tcPr>
            <w:tcW w:w="27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5E7108" w14:textId="77777777" w:rsidR="00CC35B3" w:rsidRDefault="00CC35B3">
            <w:pPr>
              <w:jc w:val="both"/>
              <w:rPr>
                <w:sz w:val="24"/>
                <w:szCs w:val="24"/>
                <w:lang w:eastAsia="en-US"/>
              </w:rPr>
            </w:pPr>
            <w:r>
              <w:rPr>
                <w:sz w:val="24"/>
                <w:szCs w:val="24"/>
                <w:lang w:eastAsia="en-US"/>
              </w:rPr>
              <w:t>Зона эрозии</w:t>
            </w:r>
          </w:p>
          <w:p w14:paraId="122308D1" w14:textId="77777777" w:rsidR="00CC35B3" w:rsidRDefault="00CC35B3">
            <w:pPr>
              <w:jc w:val="both"/>
              <w:rPr>
                <w:sz w:val="24"/>
                <w:szCs w:val="24"/>
                <w:lang w:eastAsia="en-US"/>
              </w:rPr>
            </w:pPr>
            <w:r>
              <w:rPr>
                <w:sz w:val="24"/>
                <w:szCs w:val="24"/>
                <w:lang w:eastAsia="en-US"/>
              </w:rPr>
              <w:t>Транзита и зона</w:t>
            </w:r>
          </w:p>
          <w:p w14:paraId="6515E349" w14:textId="77777777" w:rsidR="00CC35B3" w:rsidRDefault="00CC35B3">
            <w:pPr>
              <w:jc w:val="both"/>
              <w:rPr>
                <w:sz w:val="24"/>
                <w:szCs w:val="24"/>
                <w:lang w:eastAsia="en-US"/>
              </w:rPr>
            </w:pPr>
            <w:r>
              <w:rPr>
                <w:sz w:val="24"/>
                <w:szCs w:val="24"/>
                <w:lang w:eastAsia="en-US"/>
              </w:rPr>
              <w:t>эрозии</w:t>
            </w:r>
          </w:p>
          <w:p w14:paraId="13BD4B8D" w14:textId="77777777" w:rsidR="00CC35B3" w:rsidRDefault="00CC35B3">
            <w:pPr>
              <w:jc w:val="both"/>
              <w:rPr>
                <w:sz w:val="24"/>
                <w:szCs w:val="24"/>
                <w:lang w:eastAsia="en-US"/>
              </w:rPr>
            </w:pPr>
          </w:p>
          <w:p w14:paraId="60082681" w14:textId="77777777" w:rsidR="00CC35B3" w:rsidRDefault="00CC35B3">
            <w:pPr>
              <w:jc w:val="both"/>
              <w:rPr>
                <w:sz w:val="24"/>
                <w:szCs w:val="24"/>
                <w:lang w:eastAsia="en-US"/>
              </w:rPr>
            </w:pPr>
            <w:r>
              <w:rPr>
                <w:sz w:val="24"/>
                <w:szCs w:val="24"/>
                <w:lang w:eastAsia="en-US"/>
              </w:rPr>
              <w:t>Зона транзита</w:t>
            </w:r>
          </w:p>
          <w:p w14:paraId="33BA0B3D" w14:textId="77777777" w:rsidR="00CC35B3" w:rsidRDefault="00CC35B3">
            <w:pPr>
              <w:jc w:val="both"/>
              <w:rPr>
                <w:sz w:val="24"/>
                <w:szCs w:val="24"/>
                <w:lang w:eastAsia="en-US"/>
              </w:rPr>
            </w:pPr>
          </w:p>
          <w:p w14:paraId="034DFDFA" w14:textId="77777777" w:rsidR="00CC35B3" w:rsidRDefault="00CC35B3">
            <w:pPr>
              <w:jc w:val="both"/>
              <w:rPr>
                <w:sz w:val="24"/>
                <w:szCs w:val="24"/>
                <w:lang w:eastAsia="en-US"/>
              </w:rPr>
            </w:pPr>
            <w:r>
              <w:rPr>
                <w:sz w:val="24"/>
                <w:szCs w:val="24"/>
                <w:lang w:eastAsia="en-US"/>
              </w:rPr>
              <w:t>Аккумуляция</w:t>
            </w:r>
          </w:p>
          <w:p w14:paraId="621518FD" w14:textId="77777777" w:rsidR="00CC35B3" w:rsidRDefault="00CC35B3">
            <w:pPr>
              <w:jc w:val="both"/>
              <w:rPr>
                <w:sz w:val="24"/>
                <w:szCs w:val="24"/>
                <w:lang w:eastAsia="en-US"/>
              </w:rPr>
            </w:pPr>
            <w:r>
              <w:rPr>
                <w:sz w:val="24"/>
                <w:szCs w:val="24"/>
                <w:lang w:eastAsia="en-US"/>
              </w:rPr>
              <w:t>Любая зона</w:t>
            </w:r>
          </w:p>
          <w:p w14:paraId="5E6C9274" w14:textId="77777777" w:rsidR="00CC35B3" w:rsidRDefault="00CC35B3">
            <w:pPr>
              <w:jc w:val="both"/>
              <w:rPr>
                <w:sz w:val="24"/>
                <w:szCs w:val="24"/>
                <w:lang w:eastAsia="en-US"/>
              </w:rPr>
            </w:pPr>
            <w:r>
              <w:rPr>
                <w:sz w:val="24"/>
                <w:szCs w:val="24"/>
                <w:lang w:eastAsia="en-US"/>
              </w:rPr>
              <w:t>То же</w:t>
            </w:r>
          </w:p>
        </w:tc>
      </w:tr>
    </w:tbl>
    <w:p w14:paraId="2D6843CB" w14:textId="77777777" w:rsidR="00CC35B3" w:rsidRDefault="00CC35B3" w:rsidP="00CC35B3">
      <w:pPr>
        <w:ind w:firstLine="720"/>
        <w:jc w:val="both"/>
      </w:pPr>
    </w:p>
    <w:p w14:paraId="13FD903A" w14:textId="77777777" w:rsidR="00CC35B3" w:rsidRDefault="00CC35B3" w:rsidP="00CC35B3">
      <w:pPr>
        <w:ind w:firstLine="720"/>
        <w:jc w:val="both"/>
      </w:pPr>
    </w:p>
    <w:p w14:paraId="0192AD82" w14:textId="57AEEDBD" w:rsidR="00CC35B3" w:rsidRDefault="00CC35B3" w:rsidP="00CC35B3">
      <w:pPr>
        <w:ind w:firstLine="720"/>
        <w:jc w:val="both"/>
      </w:pPr>
      <w:r>
        <w:rPr>
          <w:noProof/>
          <w:sz w:val="20"/>
          <w:szCs w:val="20"/>
        </w:rPr>
        <w:drawing>
          <wp:anchor distT="0" distB="0" distL="114300" distR="114300" simplePos="0" relativeHeight="251658240" behindDoc="0" locked="0" layoutInCell="1" allowOverlap="1" wp14:anchorId="2D7092F9" wp14:editId="1EA26950">
            <wp:simplePos x="0" y="0"/>
            <wp:positionH relativeFrom="margin">
              <wp:posOffset>796290</wp:posOffset>
            </wp:positionH>
            <wp:positionV relativeFrom="margin">
              <wp:posOffset>-891540</wp:posOffset>
            </wp:positionV>
            <wp:extent cx="4733925" cy="6096000"/>
            <wp:effectExtent l="0" t="0" r="9525" b="0"/>
            <wp:wrapSquare wrapText="bothSides"/>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33925" cy="6096000"/>
                    </a:xfrm>
                    <a:prstGeom prst="rect">
                      <a:avLst/>
                    </a:prstGeom>
                    <a:noFill/>
                  </pic:spPr>
                </pic:pic>
              </a:graphicData>
            </a:graphic>
            <wp14:sizeRelH relativeFrom="page">
              <wp14:pctWidth>0</wp14:pctWidth>
            </wp14:sizeRelH>
            <wp14:sizeRelV relativeFrom="page">
              <wp14:pctHeight>0</wp14:pctHeight>
            </wp14:sizeRelV>
          </wp:anchor>
        </w:drawing>
      </w:r>
    </w:p>
    <w:p w14:paraId="7316FCAF" w14:textId="77777777" w:rsidR="00CC35B3" w:rsidRDefault="00CC35B3" w:rsidP="00CC35B3">
      <w:pPr>
        <w:ind w:firstLine="720"/>
        <w:jc w:val="both"/>
      </w:pPr>
    </w:p>
    <w:p w14:paraId="53E8C913" w14:textId="77777777" w:rsidR="00CC35B3" w:rsidRDefault="00CC35B3" w:rsidP="00CC35B3">
      <w:pPr>
        <w:ind w:firstLine="720"/>
        <w:jc w:val="both"/>
      </w:pPr>
    </w:p>
    <w:p w14:paraId="2476BAE4" w14:textId="77777777" w:rsidR="00CC35B3" w:rsidRDefault="00CC35B3" w:rsidP="00CC35B3">
      <w:pPr>
        <w:ind w:firstLine="720"/>
        <w:jc w:val="both"/>
      </w:pPr>
    </w:p>
    <w:p w14:paraId="79EC8043" w14:textId="77777777" w:rsidR="00CC35B3" w:rsidRDefault="00CC35B3" w:rsidP="00CC35B3">
      <w:pPr>
        <w:ind w:firstLine="720"/>
        <w:jc w:val="both"/>
      </w:pPr>
    </w:p>
    <w:p w14:paraId="01017677" w14:textId="77777777" w:rsidR="00CC35B3" w:rsidRDefault="00CC35B3" w:rsidP="00CC35B3">
      <w:pPr>
        <w:ind w:firstLine="720"/>
        <w:jc w:val="both"/>
      </w:pPr>
    </w:p>
    <w:p w14:paraId="302A6AE7" w14:textId="77777777" w:rsidR="00CC35B3" w:rsidRDefault="00CC35B3" w:rsidP="00CC35B3">
      <w:pPr>
        <w:ind w:firstLine="720"/>
        <w:jc w:val="both"/>
      </w:pPr>
    </w:p>
    <w:p w14:paraId="6653F82F" w14:textId="77777777" w:rsidR="00CC35B3" w:rsidRDefault="00CC35B3" w:rsidP="00CC35B3">
      <w:pPr>
        <w:ind w:firstLine="720"/>
        <w:jc w:val="both"/>
      </w:pPr>
    </w:p>
    <w:p w14:paraId="3E65075E" w14:textId="77777777" w:rsidR="00CC35B3" w:rsidRDefault="00CC35B3" w:rsidP="00CC35B3">
      <w:pPr>
        <w:ind w:firstLine="720"/>
        <w:jc w:val="both"/>
      </w:pPr>
    </w:p>
    <w:p w14:paraId="44D86CAD" w14:textId="77777777" w:rsidR="00CC35B3" w:rsidRDefault="00CC35B3" w:rsidP="00CC35B3">
      <w:pPr>
        <w:ind w:firstLine="720"/>
        <w:jc w:val="both"/>
      </w:pPr>
    </w:p>
    <w:p w14:paraId="3DCE0649" w14:textId="77777777" w:rsidR="00CC35B3" w:rsidRDefault="00CC35B3" w:rsidP="00CC35B3">
      <w:pPr>
        <w:ind w:firstLine="720"/>
        <w:jc w:val="both"/>
      </w:pPr>
    </w:p>
    <w:p w14:paraId="23D3E567" w14:textId="77777777" w:rsidR="00CC35B3" w:rsidRDefault="00CC35B3" w:rsidP="00CC35B3">
      <w:pPr>
        <w:ind w:firstLine="720"/>
        <w:jc w:val="both"/>
      </w:pPr>
    </w:p>
    <w:p w14:paraId="131473D1" w14:textId="77777777" w:rsidR="00CC35B3" w:rsidRDefault="00CC35B3" w:rsidP="00CC35B3">
      <w:pPr>
        <w:ind w:firstLine="720"/>
        <w:jc w:val="both"/>
      </w:pPr>
    </w:p>
    <w:p w14:paraId="12ABD2C6" w14:textId="77777777" w:rsidR="00CC35B3" w:rsidRDefault="00CC35B3" w:rsidP="00CC35B3">
      <w:pPr>
        <w:ind w:firstLine="720"/>
        <w:jc w:val="both"/>
      </w:pPr>
    </w:p>
    <w:p w14:paraId="64C1B218" w14:textId="77777777" w:rsidR="00CC35B3" w:rsidRDefault="00CC35B3" w:rsidP="00CC35B3">
      <w:pPr>
        <w:ind w:firstLine="720"/>
        <w:jc w:val="both"/>
      </w:pPr>
    </w:p>
    <w:p w14:paraId="75DA3D73" w14:textId="77777777" w:rsidR="00CC35B3" w:rsidRDefault="00CC35B3" w:rsidP="00CC35B3">
      <w:pPr>
        <w:ind w:firstLine="720"/>
        <w:jc w:val="both"/>
      </w:pPr>
    </w:p>
    <w:p w14:paraId="507452D9" w14:textId="77777777" w:rsidR="00CC35B3" w:rsidRDefault="00CC35B3" w:rsidP="00CC35B3">
      <w:pPr>
        <w:ind w:firstLine="720"/>
        <w:jc w:val="both"/>
      </w:pPr>
    </w:p>
    <w:p w14:paraId="199B223B" w14:textId="77777777" w:rsidR="00CC35B3" w:rsidRDefault="00CC35B3" w:rsidP="00CC35B3">
      <w:pPr>
        <w:ind w:firstLine="720"/>
        <w:jc w:val="both"/>
      </w:pPr>
    </w:p>
    <w:p w14:paraId="6F7CEB47" w14:textId="77777777" w:rsidR="00CC35B3" w:rsidRDefault="00CC35B3" w:rsidP="00CC35B3">
      <w:pPr>
        <w:ind w:firstLine="720"/>
        <w:jc w:val="both"/>
      </w:pPr>
    </w:p>
    <w:p w14:paraId="265AE553" w14:textId="77777777" w:rsidR="00CC35B3" w:rsidRDefault="00CC35B3" w:rsidP="00CC35B3">
      <w:pPr>
        <w:ind w:firstLine="720"/>
        <w:jc w:val="both"/>
      </w:pPr>
    </w:p>
    <w:p w14:paraId="081C759A" w14:textId="77777777" w:rsidR="00CC35B3" w:rsidRDefault="00CC35B3" w:rsidP="00CC35B3">
      <w:pPr>
        <w:ind w:firstLine="720"/>
        <w:jc w:val="both"/>
      </w:pPr>
    </w:p>
    <w:p w14:paraId="46D83D42" w14:textId="77777777" w:rsidR="00CC35B3" w:rsidRDefault="00CC35B3" w:rsidP="00CC35B3">
      <w:pPr>
        <w:ind w:firstLine="720"/>
        <w:jc w:val="both"/>
      </w:pPr>
    </w:p>
    <w:p w14:paraId="70B2DC2C" w14:textId="77777777" w:rsidR="00CC35B3" w:rsidRDefault="00CC35B3" w:rsidP="00CC35B3">
      <w:pPr>
        <w:ind w:firstLine="720"/>
        <w:jc w:val="both"/>
      </w:pPr>
    </w:p>
    <w:p w14:paraId="18B583F7" w14:textId="77777777" w:rsidR="00CC35B3" w:rsidRDefault="00CC35B3" w:rsidP="00CC35B3">
      <w:pPr>
        <w:ind w:firstLine="720"/>
        <w:jc w:val="both"/>
      </w:pPr>
    </w:p>
    <w:p w14:paraId="06945780" w14:textId="77777777" w:rsidR="00CC35B3" w:rsidRDefault="00CC35B3" w:rsidP="00CC35B3">
      <w:pPr>
        <w:ind w:firstLine="720"/>
        <w:jc w:val="both"/>
      </w:pPr>
    </w:p>
    <w:p w14:paraId="03ED88E5" w14:textId="77777777" w:rsidR="00CC35B3" w:rsidRDefault="00CC35B3" w:rsidP="00CC35B3">
      <w:pPr>
        <w:ind w:firstLine="720"/>
        <w:jc w:val="both"/>
      </w:pPr>
    </w:p>
    <w:p w14:paraId="4AA95FEE" w14:textId="77777777" w:rsidR="00CC35B3" w:rsidRDefault="00CC35B3" w:rsidP="00CC35B3">
      <w:pPr>
        <w:ind w:firstLine="720"/>
        <w:jc w:val="both"/>
      </w:pPr>
    </w:p>
    <w:p w14:paraId="5ED203C7" w14:textId="77777777" w:rsidR="00CC35B3" w:rsidRDefault="00CC35B3" w:rsidP="00CC35B3">
      <w:pPr>
        <w:ind w:firstLine="720"/>
        <w:jc w:val="both"/>
      </w:pPr>
    </w:p>
    <w:p w14:paraId="39E7CCB9" w14:textId="77777777" w:rsidR="00CC35B3" w:rsidRDefault="00CC35B3" w:rsidP="00CC35B3">
      <w:pPr>
        <w:ind w:firstLine="720"/>
        <w:jc w:val="both"/>
      </w:pPr>
    </w:p>
    <w:p w14:paraId="0CA5B079" w14:textId="77777777" w:rsidR="00CC35B3" w:rsidRDefault="00CC35B3" w:rsidP="00CC35B3">
      <w:pPr>
        <w:ind w:firstLine="720"/>
        <w:jc w:val="both"/>
      </w:pPr>
    </w:p>
    <w:p w14:paraId="4B6FCE93" w14:textId="77777777" w:rsidR="00CC35B3" w:rsidRDefault="00CC35B3" w:rsidP="00CC35B3">
      <w:pPr>
        <w:jc w:val="center"/>
        <w:rPr>
          <w:color w:val="000000"/>
          <w:spacing w:val="4"/>
        </w:rPr>
      </w:pPr>
      <w:r>
        <w:rPr>
          <w:color w:val="000000"/>
          <w:spacing w:val="4"/>
        </w:rPr>
        <w:t>Рис. ХХ .3. Планы участков русел разных типов:</w:t>
      </w:r>
    </w:p>
    <w:p w14:paraId="1B54B539" w14:textId="77777777" w:rsidR="00CC35B3" w:rsidRDefault="00CC35B3" w:rsidP="00CC35B3">
      <w:pPr>
        <w:jc w:val="center"/>
      </w:pPr>
      <w:r>
        <w:rPr>
          <w:color w:val="000000"/>
          <w:spacing w:val="4"/>
        </w:rPr>
        <w:t xml:space="preserve">а – </w:t>
      </w:r>
      <w:proofErr w:type="spellStart"/>
      <w:r>
        <w:rPr>
          <w:color w:val="000000"/>
          <w:spacing w:val="4"/>
        </w:rPr>
        <w:t>меандрирующее</w:t>
      </w:r>
      <w:proofErr w:type="spellEnd"/>
      <w:r>
        <w:rPr>
          <w:color w:val="000000"/>
          <w:spacing w:val="4"/>
        </w:rPr>
        <w:t xml:space="preserve"> русло (извилистое); б – </w:t>
      </w:r>
      <w:proofErr w:type="spellStart"/>
      <w:r>
        <w:rPr>
          <w:color w:val="000000"/>
          <w:spacing w:val="4"/>
        </w:rPr>
        <w:t>немендрирующее</w:t>
      </w:r>
      <w:proofErr w:type="spellEnd"/>
      <w:r>
        <w:rPr>
          <w:color w:val="000000"/>
          <w:spacing w:val="4"/>
        </w:rPr>
        <w:t>; в - блуждающее</w:t>
      </w:r>
    </w:p>
    <w:p w14:paraId="1BB8FAB1" w14:textId="77777777" w:rsidR="00CC35B3" w:rsidRDefault="00CC35B3" w:rsidP="00CC35B3">
      <w:pPr>
        <w:ind w:firstLine="720"/>
        <w:jc w:val="center"/>
      </w:pPr>
    </w:p>
    <w:p w14:paraId="22760782" w14:textId="77777777" w:rsidR="00CC35B3" w:rsidRDefault="00CC35B3" w:rsidP="00CC35B3">
      <w:pPr>
        <w:ind w:firstLine="720"/>
        <w:jc w:val="both"/>
      </w:pPr>
      <w:r>
        <w:t xml:space="preserve">Шесть характеристик любого участка реки </w:t>
      </w:r>
      <w:r>
        <w:rPr>
          <w:i/>
        </w:rPr>
        <w:t>Q, v, G, В, Н, I</w:t>
      </w:r>
      <w:r>
        <w:t xml:space="preserve"> связаны между собой всего тремя уравнениями: средней скорости течения (формула А. </w:t>
      </w:r>
      <w:proofErr w:type="spellStart"/>
      <w:r>
        <w:t>Шези</w:t>
      </w:r>
      <w:proofErr w:type="spellEnd"/>
      <w:r>
        <w:t>), постоянства расхода воды вдоль рассматриваемого участка, расхода руслоформирующих наносов.</w:t>
      </w:r>
    </w:p>
    <w:p w14:paraId="50E3A4EB" w14:textId="77777777" w:rsidR="00CC35B3" w:rsidRDefault="00CC35B3" w:rsidP="00CC35B3">
      <w:pPr>
        <w:ind w:firstLine="720"/>
        <w:jc w:val="center"/>
      </w:pPr>
    </w:p>
    <w:p w14:paraId="483AB013" w14:textId="1C8644A8" w:rsidR="00CC35B3" w:rsidRDefault="00626721" w:rsidP="00CC35B3">
      <w:pPr>
        <w:ind w:firstLine="720"/>
        <w:jc w:val="center"/>
      </w:pPr>
      <w:r>
        <w:t>4</w:t>
      </w:r>
      <w:r w:rsidR="00CC35B3">
        <w:t>.3. ПРИНЦИПЫ РАСЧЕТА ОБЩЕГО РАЗМЫВА ПОД МОСТАМИ</w:t>
      </w:r>
    </w:p>
    <w:p w14:paraId="0E81A78A" w14:textId="77777777" w:rsidR="00CC35B3" w:rsidRDefault="00CC35B3" w:rsidP="00CC35B3">
      <w:pPr>
        <w:ind w:firstLine="720"/>
        <w:jc w:val="both"/>
      </w:pPr>
      <w:r>
        <w:t>Общий размыв под мостом происходит в результате стеснения водного потока подходами к мосту.</w:t>
      </w:r>
    </w:p>
    <w:p w14:paraId="1F051C6C" w14:textId="77777777" w:rsidR="00CC35B3" w:rsidRDefault="00CC35B3" w:rsidP="00CC35B3">
      <w:pPr>
        <w:ind w:firstLine="720"/>
        <w:jc w:val="both"/>
      </w:pPr>
      <w:r>
        <w:lastRenderedPageBreak/>
        <w:t xml:space="preserve">Отверстие моста может быть больше ширины речного русла. Поэтому ширина </w:t>
      </w:r>
      <w:proofErr w:type="spellStart"/>
      <w:r>
        <w:t>подмостового</w:t>
      </w:r>
      <w:proofErr w:type="spellEnd"/>
      <w:r>
        <w:t xml:space="preserve"> поперечного сечения потока в общем случае делится на две характерные части: русло, по которому, кроме воды, движутся руслоформирующие наносы, и пойменный участок (или участки), по которому в бытовом состоянии руслоформирующие наносы не движутся (рис. ХХ.11, </w:t>
      </w:r>
      <w:r>
        <w:rPr>
          <w:i/>
        </w:rPr>
        <w:t>а</w:t>
      </w:r>
      <w:r>
        <w:t>).</w:t>
      </w:r>
    </w:p>
    <w:p w14:paraId="2220130F" w14:textId="77777777" w:rsidR="00CC35B3" w:rsidRDefault="00CC35B3" w:rsidP="00CC35B3">
      <w:pPr>
        <w:ind w:firstLine="720"/>
        <w:jc w:val="both"/>
      </w:pPr>
      <w:r>
        <w:t xml:space="preserve">До стеснения потока по руслу и пойменному участку отверстия моста проходили бытовые расходы воды </w:t>
      </w:r>
      <w:proofErr w:type="spellStart"/>
      <w:r>
        <w:rPr>
          <w:i/>
        </w:rPr>
        <w:t>Q</w:t>
      </w:r>
      <w:r>
        <w:rPr>
          <w:vertAlign w:val="subscript"/>
        </w:rPr>
        <w:t>p</w:t>
      </w:r>
      <w:proofErr w:type="spellEnd"/>
      <w:r>
        <w:rPr>
          <w:vertAlign w:val="subscript"/>
        </w:rPr>
        <w:t xml:space="preserve"> б</w:t>
      </w:r>
      <w:r>
        <w:t xml:space="preserve"> и </w:t>
      </w:r>
      <w:proofErr w:type="spellStart"/>
      <w:r>
        <w:rPr>
          <w:i/>
        </w:rPr>
        <w:t>Q</w:t>
      </w:r>
      <w:r>
        <w:rPr>
          <w:vertAlign w:val="subscript"/>
        </w:rPr>
        <w:t>п.</w:t>
      </w:r>
      <w:proofErr w:type="gramStart"/>
      <w:r>
        <w:rPr>
          <w:vertAlign w:val="subscript"/>
        </w:rPr>
        <w:t>б.м</w:t>
      </w:r>
      <w:proofErr w:type="spellEnd"/>
      <w:proofErr w:type="gramEnd"/>
      <w:r>
        <w:t xml:space="preserve"> сумма которых меньше полного расхода реки </w:t>
      </w:r>
      <w:r>
        <w:rPr>
          <w:b/>
          <w:i/>
        </w:rPr>
        <w:t>Q</w:t>
      </w:r>
      <w:r>
        <w:t xml:space="preserve">, так как некоторая доля воды протекала на остальной части ширины пойм. После перекрытия этой части ширины пойм незатопляемыми насыпями подходов к мосту по характерным участкам сжатого сечения реки будут проходить увеличенные расходы воды, которые обозначим </w:t>
      </w:r>
      <w:proofErr w:type="spellStart"/>
      <w:r>
        <w:rPr>
          <w:i/>
        </w:rPr>
        <w:t>Q</w:t>
      </w:r>
      <w:r>
        <w:rPr>
          <w:vertAlign w:val="subscript"/>
        </w:rPr>
        <w:t>p.м</w:t>
      </w:r>
      <w:proofErr w:type="spellEnd"/>
      <w:r>
        <w:t xml:space="preserve"> и </w:t>
      </w:r>
      <w:proofErr w:type="spellStart"/>
      <w:r>
        <w:rPr>
          <w:i/>
        </w:rPr>
        <w:t>Q</w:t>
      </w:r>
      <w:r>
        <w:rPr>
          <w:vertAlign w:val="subscript"/>
        </w:rPr>
        <w:t>п.м</w:t>
      </w:r>
      <w:proofErr w:type="spellEnd"/>
      <w:r>
        <w:t xml:space="preserve">. Сумма их равна полному расходу реки </w:t>
      </w:r>
      <w:r>
        <w:rPr>
          <w:i/>
        </w:rPr>
        <w:t>Q</w:t>
      </w:r>
      <w:r>
        <w:t>. Увеличение величин расходов вызывается сливом воды в отверстие моста с участков пойм, перекрытых незатопляемыми насыпями (см. рис. XX.11, б).</w:t>
      </w:r>
    </w:p>
    <w:p w14:paraId="4387E64A" w14:textId="77777777" w:rsidR="00CC35B3" w:rsidRDefault="00CC35B3" w:rsidP="00CC35B3">
      <w:pPr>
        <w:ind w:firstLine="720"/>
        <w:jc w:val="both"/>
      </w:pPr>
    </w:p>
    <w:p w14:paraId="4F9A756E" w14:textId="77777777" w:rsidR="00CC35B3" w:rsidRDefault="00CC35B3" w:rsidP="00CC35B3">
      <w:pPr>
        <w:ind w:firstLine="720"/>
        <w:jc w:val="center"/>
      </w:pPr>
    </w:p>
    <w:p w14:paraId="7397E0EA" w14:textId="58F28519" w:rsidR="00CC35B3" w:rsidRDefault="00CC35B3" w:rsidP="00CC35B3">
      <w:pPr>
        <w:ind w:firstLine="720"/>
        <w:jc w:val="center"/>
      </w:pPr>
      <w:r>
        <w:rPr>
          <w:noProof/>
        </w:rPr>
        <w:drawing>
          <wp:inline distT="0" distB="0" distL="0" distR="0" wp14:anchorId="07BA9EDE" wp14:editId="312AFB2C">
            <wp:extent cx="2552065" cy="2997835"/>
            <wp:effectExtent l="0" t="0" r="63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56"/>
                    <pic:cNvPicPr>
                      <a:picLocks noChangeAspect="1" noChangeArrowheads="1"/>
                    </pic:cNvPicPr>
                  </pic:nvPicPr>
                  <pic:blipFill>
                    <a:blip r:embed="rId9">
                      <a:extLst>
                        <a:ext uri="{28A0092B-C50C-407E-A947-70E740481C1C}">
                          <a14:useLocalDpi xmlns:a14="http://schemas.microsoft.com/office/drawing/2010/main" val="0"/>
                        </a:ext>
                      </a:extLst>
                    </a:blip>
                    <a:srcRect l="51790" t="29060" r="25574" b="23647"/>
                    <a:stretch>
                      <a:fillRect/>
                    </a:stretch>
                  </pic:blipFill>
                  <pic:spPr bwMode="auto">
                    <a:xfrm>
                      <a:off x="0" y="0"/>
                      <a:ext cx="2552065" cy="2997835"/>
                    </a:xfrm>
                    <a:prstGeom prst="rect">
                      <a:avLst/>
                    </a:prstGeom>
                    <a:noFill/>
                    <a:ln>
                      <a:noFill/>
                    </a:ln>
                  </pic:spPr>
                </pic:pic>
              </a:graphicData>
            </a:graphic>
          </wp:inline>
        </w:drawing>
      </w:r>
    </w:p>
    <w:p w14:paraId="249C56B0" w14:textId="77777777" w:rsidR="00CC35B3" w:rsidRDefault="00CC35B3" w:rsidP="00CC35B3">
      <w:pPr>
        <w:ind w:firstLine="720"/>
        <w:jc w:val="both"/>
      </w:pPr>
    </w:p>
    <w:p w14:paraId="1CB66426" w14:textId="77777777" w:rsidR="00CC35B3" w:rsidRDefault="00CC35B3" w:rsidP="00CC35B3">
      <w:pPr>
        <w:ind w:firstLine="720"/>
        <w:jc w:val="both"/>
      </w:pPr>
      <w:r>
        <w:t>Коэффициенты возрастания расходов в русле и на пойменном участке отверстия моста могут быть определены гидравлическим расчетом. При этом увеличение расхода в русле начнется лишь при тех уровнях, когда вода станет притекать к мосту с поймы. Чем выше уровень воды, тем больше будет приток к мосту с пойм и тем больше будут коэффициенты увеличения расходов:</w:t>
      </w:r>
    </w:p>
    <w:p w14:paraId="1C2CC0DA" w14:textId="77777777" w:rsidR="00CC35B3" w:rsidRDefault="00CC35B3" w:rsidP="00CC35B3"/>
    <w:p w14:paraId="7BEF23C3" w14:textId="77777777" w:rsidR="00CC35B3" w:rsidRDefault="00CC35B3" w:rsidP="00CC35B3">
      <w:pPr>
        <w:ind w:left="142" w:right="215" w:firstLine="284"/>
        <w:jc w:val="center"/>
        <w:rPr>
          <w:color w:val="000000"/>
          <w:spacing w:val="-37"/>
          <w:position w:val="-16"/>
          <w:sz w:val="19"/>
          <w:szCs w:val="20"/>
        </w:rPr>
      </w:pPr>
      <w:r>
        <w:rPr>
          <w:color w:val="000000"/>
          <w:spacing w:val="-37"/>
          <w:position w:val="-28"/>
          <w:sz w:val="19"/>
          <w:szCs w:val="20"/>
        </w:rPr>
        <w:object w:dxaOrig="2190" w:dyaOrig="555" w14:anchorId="1D6D5D14">
          <v:shape id="_x0000_i1037" type="#_x0000_t75" style="width:109.55pt;height:27.55pt" o:ole="">
            <v:imagedata r:id="rId10" o:title=""/>
          </v:shape>
          <o:OLEObject Type="Embed" ProgID="Equation.3" ShapeID="_x0000_i1037" DrawAspect="Content" ObjectID="_1652642807" r:id="rId11"/>
        </w:object>
      </w:r>
    </w:p>
    <w:p w14:paraId="203BF55D" w14:textId="77777777" w:rsidR="00CC35B3" w:rsidRDefault="00CC35B3" w:rsidP="00CC35B3">
      <w:pPr>
        <w:ind w:left="142" w:right="215" w:firstLine="284"/>
        <w:jc w:val="center"/>
        <w:rPr>
          <w:color w:val="000000"/>
          <w:spacing w:val="-37"/>
          <w:sz w:val="19"/>
        </w:rPr>
      </w:pPr>
    </w:p>
    <w:p w14:paraId="3740BEA3" w14:textId="77777777" w:rsidR="00CC35B3" w:rsidRDefault="00CC35B3" w:rsidP="00CC35B3">
      <w:pPr>
        <w:jc w:val="center"/>
      </w:pPr>
      <w:r>
        <w:rPr>
          <w:color w:val="000000"/>
          <w:spacing w:val="-37"/>
          <w:position w:val="-24"/>
          <w:sz w:val="19"/>
          <w:szCs w:val="20"/>
        </w:rPr>
        <w:object w:dxaOrig="2340" w:dyaOrig="495" w14:anchorId="0798851C">
          <v:shape id="_x0000_i1038" type="#_x0000_t75" style="width:117.1pt;height:25.05pt" o:ole="">
            <v:imagedata r:id="rId12" o:title=""/>
          </v:shape>
          <o:OLEObject Type="Embed" ProgID="Equation.3" ShapeID="_x0000_i1038" DrawAspect="Content" ObjectID="_1652642808" r:id="rId13"/>
        </w:object>
      </w:r>
    </w:p>
    <w:p w14:paraId="49DE427D" w14:textId="77777777" w:rsidR="00CC35B3" w:rsidRDefault="00CC35B3" w:rsidP="00CC35B3">
      <w:pPr>
        <w:ind w:firstLine="720"/>
        <w:jc w:val="center"/>
      </w:pPr>
    </w:p>
    <w:p w14:paraId="6EA995FD" w14:textId="77777777" w:rsidR="00CC35B3" w:rsidRDefault="00CC35B3" w:rsidP="00CC35B3">
      <w:pPr>
        <w:ind w:firstLine="720"/>
        <w:jc w:val="both"/>
      </w:pPr>
      <w:r>
        <w:lastRenderedPageBreak/>
        <w:t xml:space="preserve">При этом </w:t>
      </w:r>
      <w:r>
        <w:rPr>
          <w:i/>
        </w:rPr>
        <w:t>β</w:t>
      </w:r>
      <w:r>
        <w:rPr>
          <w:vertAlign w:val="subscript"/>
        </w:rPr>
        <w:t>р</w:t>
      </w:r>
      <w:r>
        <w:t xml:space="preserve"> &lt; </w:t>
      </w:r>
      <w:r>
        <w:rPr>
          <w:i/>
        </w:rPr>
        <w:t>β</w:t>
      </w:r>
      <w:r>
        <w:rPr>
          <w:vertAlign w:val="subscript"/>
        </w:rPr>
        <w:t>п</w:t>
      </w:r>
      <w:r>
        <w:t xml:space="preserve">, что следует непосредственно из уравнений Бернулли, составляемых раздельно для двух струй, проходящих через створ не стесненного по ширине потока и створ моста, т. е, </w:t>
      </w:r>
      <w:r>
        <w:rPr>
          <w:i/>
        </w:rPr>
        <w:t>Б</w:t>
      </w:r>
      <w:r>
        <w:t xml:space="preserve"> и </w:t>
      </w:r>
      <w:r>
        <w:rPr>
          <w:i/>
          <w:lang w:val="en-US"/>
        </w:rPr>
        <w:t>I</w:t>
      </w:r>
      <w:r w:rsidRPr="00CC35B3">
        <w:t xml:space="preserve"> </w:t>
      </w:r>
      <w:r>
        <w:t>(рис. XX. 12).</w:t>
      </w:r>
    </w:p>
    <w:p w14:paraId="7AEC1047" w14:textId="77777777" w:rsidR="00CC35B3" w:rsidRDefault="00CC35B3" w:rsidP="00CC35B3">
      <w:pPr>
        <w:ind w:firstLine="720"/>
        <w:jc w:val="both"/>
      </w:pPr>
    </w:p>
    <w:p w14:paraId="4D398048" w14:textId="77777777" w:rsidR="00CC35B3" w:rsidRDefault="00CC35B3" w:rsidP="00CC35B3">
      <w:pPr>
        <w:ind w:firstLine="720"/>
        <w:jc w:val="center"/>
      </w:pPr>
    </w:p>
    <w:p w14:paraId="31FB3A2D" w14:textId="3B369953" w:rsidR="00CC35B3" w:rsidRDefault="00CC35B3" w:rsidP="00CC35B3">
      <w:pPr>
        <w:ind w:firstLine="720"/>
        <w:jc w:val="center"/>
      </w:pPr>
      <w:r>
        <w:rPr>
          <w:noProof/>
        </w:rPr>
        <w:drawing>
          <wp:inline distT="0" distB="0" distL="0" distR="0" wp14:anchorId="01374989" wp14:editId="660A7BA7">
            <wp:extent cx="2512695" cy="2313940"/>
            <wp:effectExtent l="0" t="0" r="190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970"/>
                    <pic:cNvPicPr>
                      <a:picLocks noChangeAspect="1" noChangeArrowheads="1"/>
                    </pic:cNvPicPr>
                  </pic:nvPicPr>
                  <pic:blipFill>
                    <a:blip r:embed="rId14">
                      <a:extLst>
                        <a:ext uri="{28A0092B-C50C-407E-A947-70E740481C1C}">
                          <a14:useLocalDpi xmlns:a14="http://schemas.microsoft.com/office/drawing/2010/main" val="0"/>
                        </a:ext>
                      </a:extLst>
                    </a:blip>
                    <a:srcRect l="50989" t="47578" r="26563" b="15669"/>
                    <a:stretch>
                      <a:fillRect/>
                    </a:stretch>
                  </pic:blipFill>
                  <pic:spPr bwMode="auto">
                    <a:xfrm>
                      <a:off x="0" y="0"/>
                      <a:ext cx="2512695" cy="2313940"/>
                    </a:xfrm>
                    <a:prstGeom prst="rect">
                      <a:avLst/>
                    </a:prstGeom>
                    <a:noFill/>
                    <a:ln>
                      <a:noFill/>
                    </a:ln>
                  </pic:spPr>
                </pic:pic>
              </a:graphicData>
            </a:graphic>
          </wp:inline>
        </w:drawing>
      </w:r>
    </w:p>
    <w:p w14:paraId="0DF39908" w14:textId="77777777" w:rsidR="00CC35B3" w:rsidRDefault="00CC35B3" w:rsidP="00CC35B3">
      <w:pPr>
        <w:ind w:firstLine="720"/>
        <w:jc w:val="both"/>
      </w:pPr>
    </w:p>
    <w:p w14:paraId="554282B9" w14:textId="77777777" w:rsidR="00CC35B3" w:rsidRDefault="00CC35B3" w:rsidP="00CC35B3">
      <w:pPr>
        <w:ind w:firstLine="720"/>
        <w:jc w:val="both"/>
      </w:pPr>
      <w:r>
        <w:t>Выполнив необходимые совместные преобразования этих двух уравнений Бернулли и уравнения неразрывности (</w:t>
      </w:r>
      <w:r>
        <w:rPr>
          <w:i/>
        </w:rPr>
        <w:t xml:space="preserve">Q = </w:t>
      </w:r>
      <w:proofErr w:type="spellStart"/>
      <w:r>
        <w:rPr>
          <w:i/>
        </w:rPr>
        <w:t>const</w:t>
      </w:r>
      <w:proofErr w:type="spellEnd"/>
      <w:r>
        <w:t xml:space="preserve">) и учитывая, что отметки уровней воды для обеих струй в расчетных створах одинаковы для русловой и пойменной частей потока, получаем расчетные формулы для определения </w:t>
      </w:r>
      <w:r>
        <w:rPr>
          <w:i/>
        </w:rPr>
        <w:t>β</w:t>
      </w:r>
      <w:r>
        <w:rPr>
          <w:vertAlign w:val="subscript"/>
        </w:rPr>
        <w:t>р</w:t>
      </w:r>
      <w:r>
        <w:t xml:space="preserve"> и </w:t>
      </w:r>
      <w:r>
        <w:rPr>
          <w:i/>
        </w:rPr>
        <w:t>β</w:t>
      </w:r>
      <w:r>
        <w:rPr>
          <w:vertAlign w:val="subscript"/>
        </w:rPr>
        <w:t>п</w:t>
      </w:r>
      <w:r>
        <w:t xml:space="preserve"> в виде:</w:t>
      </w:r>
    </w:p>
    <w:p w14:paraId="739DE399" w14:textId="77777777" w:rsidR="00CC35B3" w:rsidRDefault="00CC35B3" w:rsidP="00CC35B3">
      <w:pPr>
        <w:ind w:firstLine="720"/>
        <w:jc w:val="both"/>
      </w:pPr>
    </w:p>
    <w:p w14:paraId="0B31501C" w14:textId="77777777" w:rsidR="00CC35B3" w:rsidRDefault="00CC35B3" w:rsidP="00CC35B3">
      <w:pPr>
        <w:ind w:left="142" w:right="215" w:firstLine="284"/>
        <w:jc w:val="center"/>
        <w:rPr>
          <w:color w:val="000000"/>
          <w:spacing w:val="-6"/>
          <w:sz w:val="15"/>
          <w:szCs w:val="20"/>
        </w:rPr>
      </w:pPr>
      <w:r>
        <w:rPr>
          <w:color w:val="000000"/>
          <w:spacing w:val="-6"/>
          <w:position w:val="-30"/>
          <w:sz w:val="15"/>
          <w:szCs w:val="20"/>
        </w:rPr>
        <w:object w:dxaOrig="3360" w:dyaOrig="735" w14:anchorId="410CAF63">
          <v:shape id="_x0000_i1040" type="#_x0000_t75" style="width:167.8pt;height:36.95pt" o:ole="">
            <v:imagedata r:id="rId15" o:title=""/>
          </v:shape>
          <o:OLEObject Type="Embed" ProgID="Equation.3" ShapeID="_x0000_i1040" DrawAspect="Content" ObjectID="_1652642809" r:id="rId16"/>
        </w:object>
      </w:r>
    </w:p>
    <w:p w14:paraId="7DDAE875" w14:textId="77777777" w:rsidR="00CC35B3" w:rsidRDefault="00CC35B3" w:rsidP="00CC35B3">
      <w:pPr>
        <w:ind w:left="142" w:right="215" w:firstLine="284"/>
        <w:jc w:val="right"/>
        <w:rPr>
          <w:color w:val="000000"/>
          <w:spacing w:val="9"/>
          <w:sz w:val="24"/>
          <w:szCs w:val="24"/>
        </w:rPr>
      </w:pPr>
      <w:r>
        <w:rPr>
          <w:color w:val="000000"/>
          <w:spacing w:val="9"/>
          <w:sz w:val="24"/>
          <w:szCs w:val="24"/>
        </w:rPr>
        <w:t xml:space="preserve">                                                (ХХ.3)</w:t>
      </w:r>
    </w:p>
    <w:p w14:paraId="5214C9BD" w14:textId="77777777" w:rsidR="00CC35B3" w:rsidRDefault="00CC35B3" w:rsidP="00CC35B3">
      <w:pPr>
        <w:ind w:left="142" w:right="215" w:firstLine="284"/>
        <w:jc w:val="center"/>
        <w:rPr>
          <w:color w:val="000000"/>
          <w:spacing w:val="-14"/>
          <w:sz w:val="19"/>
          <w:szCs w:val="20"/>
        </w:rPr>
      </w:pPr>
      <w:r>
        <w:rPr>
          <w:color w:val="000000"/>
          <w:spacing w:val="-14"/>
          <w:position w:val="-44"/>
          <w:sz w:val="19"/>
          <w:szCs w:val="20"/>
        </w:rPr>
        <w:object w:dxaOrig="2625" w:dyaOrig="1020" w14:anchorId="1EB13FA9">
          <v:shape id="_x0000_i1041" type="#_x0000_t75" style="width:131.5pt;height:50.7pt" o:ole="">
            <v:imagedata r:id="rId17" o:title=""/>
          </v:shape>
          <o:OLEObject Type="Embed" ProgID="Equation.3" ShapeID="_x0000_i1041" DrawAspect="Content" ObjectID="_1652642810" r:id="rId18"/>
        </w:object>
      </w:r>
    </w:p>
    <w:p w14:paraId="028C2D9B" w14:textId="77777777" w:rsidR="00CC35B3" w:rsidRDefault="00CC35B3" w:rsidP="00CC35B3">
      <w:pPr>
        <w:ind w:left="142" w:right="215" w:firstLine="284"/>
        <w:jc w:val="right"/>
        <w:rPr>
          <w:color w:val="000000"/>
          <w:spacing w:val="9"/>
          <w:sz w:val="24"/>
          <w:szCs w:val="24"/>
        </w:rPr>
      </w:pPr>
      <w:r>
        <w:rPr>
          <w:color w:val="000000"/>
          <w:spacing w:val="9"/>
          <w:sz w:val="24"/>
          <w:szCs w:val="24"/>
        </w:rPr>
        <w:t xml:space="preserve">                                                (ХХ.4)</w:t>
      </w:r>
    </w:p>
    <w:p w14:paraId="56BE53E5" w14:textId="77777777" w:rsidR="00CC35B3" w:rsidRDefault="00CC35B3" w:rsidP="00CC35B3">
      <w:pPr>
        <w:ind w:firstLine="720"/>
        <w:jc w:val="both"/>
      </w:pPr>
    </w:p>
    <w:p w14:paraId="5EA5680F" w14:textId="77777777" w:rsidR="00CC35B3" w:rsidRDefault="00CC35B3" w:rsidP="00CC35B3"/>
    <w:p w14:paraId="0A95FF90" w14:textId="77777777" w:rsidR="00CC35B3" w:rsidRDefault="00CC35B3" w:rsidP="00CC35B3">
      <w:pPr>
        <w:ind w:firstLine="720"/>
        <w:jc w:val="both"/>
      </w:pPr>
    </w:p>
    <w:p w14:paraId="3779F14F" w14:textId="77777777" w:rsidR="00CC35B3" w:rsidRDefault="00CC35B3" w:rsidP="00CC35B3">
      <w:pPr>
        <w:ind w:firstLine="720"/>
        <w:jc w:val="both"/>
      </w:pPr>
      <w:r>
        <w:t xml:space="preserve">В эти уравнения, кроме уже поясненных величин </w:t>
      </w:r>
      <w:r>
        <w:rPr>
          <w:i/>
        </w:rPr>
        <w:t>β</w:t>
      </w:r>
      <w:r>
        <w:rPr>
          <w:vertAlign w:val="subscript"/>
        </w:rPr>
        <w:t>р</w:t>
      </w:r>
      <w:r>
        <w:t xml:space="preserve"> и </w:t>
      </w:r>
      <w:r>
        <w:rPr>
          <w:i/>
        </w:rPr>
        <w:t>β</w:t>
      </w:r>
      <w:r>
        <w:rPr>
          <w:vertAlign w:val="subscript"/>
        </w:rPr>
        <w:t>п</w:t>
      </w:r>
      <w:r>
        <w:t>, входят величины:</w:t>
      </w:r>
    </w:p>
    <w:p w14:paraId="5C2B2DCD" w14:textId="77777777" w:rsidR="00CC35B3" w:rsidRDefault="00CC35B3" w:rsidP="00CC35B3">
      <w:pPr>
        <w:ind w:firstLine="720"/>
        <w:jc w:val="both"/>
      </w:pPr>
      <w:r>
        <w:rPr>
          <w:position w:val="-32"/>
          <w:sz w:val="20"/>
          <w:szCs w:val="20"/>
        </w:rPr>
        <w:object w:dxaOrig="945" w:dyaOrig="810" w14:anchorId="10E3FB68">
          <v:shape id="_x0000_i1042" type="#_x0000_t75" style="width:46.95pt;height:40.7pt" o:ole="">
            <v:imagedata r:id="rId19" o:title=""/>
          </v:shape>
          <o:OLEObject Type="Embed" ProgID="Equation.DSMT4" ShapeID="_x0000_i1042" DrawAspect="Content" ObjectID="_1652642811" r:id="rId20"/>
        </w:object>
      </w:r>
      <w:r>
        <w:t xml:space="preserve"> – относительная величина руслового расхода и</w:t>
      </w:r>
    </w:p>
    <w:p w14:paraId="7F8903F6" w14:textId="77777777" w:rsidR="00CC35B3" w:rsidRDefault="00CC35B3" w:rsidP="00CC35B3">
      <w:pPr>
        <w:ind w:firstLine="720"/>
        <w:jc w:val="both"/>
      </w:pPr>
      <w:r>
        <w:rPr>
          <w:position w:val="-38"/>
          <w:sz w:val="20"/>
          <w:szCs w:val="20"/>
        </w:rPr>
        <w:object w:dxaOrig="1800" w:dyaOrig="825" w14:anchorId="1530836D">
          <v:shape id="_x0000_i1043" type="#_x0000_t75" style="width:90.15pt;height:41.3pt" o:ole="">
            <v:imagedata r:id="rId21" o:title=""/>
          </v:shape>
          <o:OLEObject Type="Embed" ProgID="Equation.DSMT4" ShapeID="_x0000_i1043" DrawAspect="Content" ObjectID="_1652642812" r:id="rId22"/>
        </w:object>
      </w:r>
      <w:r>
        <w:t xml:space="preserve"> – коэффициент общего стеснения, а также некоторая функция, характеризующая мостовой переход</w:t>
      </w:r>
    </w:p>
    <w:p w14:paraId="4669E330" w14:textId="77777777" w:rsidR="00CC35B3" w:rsidRDefault="00CC35B3" w:rsidP="00CC35B3">
      <w:pPr>
        <w:ind w:firstLine="720"/>
        <w:jc w:val="both"/>
      </w:pPr>
    </w:p>
    <w:p w14:paraId="064D9DA3" w14:textId="77777777" w:rsidR="00CC35B3" w:rsidRDefault="00CC35B3" w:rsidP="00CC35B3">
      <w:pPr>
        <w:ind w:firstLine="720"/>
        <w:jc w:val="both"/>
      </w:pPr>
    </w:p>
    <w:p w14:paraId="6AA5300F" w14:textId="37228E4C" w:rsidR="00CC35B3" w:rsidRDefault="00626721" w:rsidP="00CC35B3">
      <w:pPr>
        <w:ind w:firstLine="720"/>
        <w:jc w:val="center"/>
      </w:pPr>
      <w:r>
        <w:t>4</w:t>
      </w:r>
      <w:r w:rsidR="00CC35B3">
        <w:t>.4. РАСЧЕТ РАЗМЫВОВ В РУСЛАХ ПОД МОСТАМИ</w:t>
      </w:r>
    </w:p>
    <w:p w14:paraId="5E3191FA" w14:textId="77777777" w:rsidR="00CC35B3" w:rsidRDefault="00CC35B3" w:rsidP="00CC35B3">
      <w:pPr>
        <w:ind w:firstLine="720"/>
        <w:jc w:val="center"/>
      </w:pPr>
    </w:p>
    <w:p w14:paraId="2EBA1E8E" w14:textId="77777777" w:rsidR="00CC35B3" w:rsidRDefault="00CC35B3" w:rsidP="00CC35B3">
      <w:pPr>
        <w:ind w:firstLine="720"/>
        <w:jc w:val="both"/>
      </w:pPr>
      <w:r>
        <w:t>Расчеты размыва (понижения) дна русла под мостом могут быть выполнены различными приемами, отличающимися детальностью на основе полученного выше уравнения баланса наносов (XX.12).</w:t>
      </w:r>
    </w:p>
    <w:p w14:paraId="3532F54B" w14:textId="77777777" w:rsidR="00CC35B3" w:rsidRDefault="00CC35B3" w:rsidP="00CC35B3">
      <w:pPr>
        <w:ind w:firstLine="720"/>
        <w:jc w:val="both"/>
      </w:pPr>
      <w:r>
        <w:t xml:space="preserve">Наиболее общий и полный прием расчета заключается в последовательном определении глубин под мостом по весьма длинной серии возможных паводков и </w:t>
      </w:r>
      <w:proofErr w:type="spellStart"/>
      <w:r>
        <w:t>междупаводочных</w:t>
      </w:r>
      <w:proofErr w:type="spellEnd"/>
      <w:r>
        <w:t xml:space="preserve"> периодов. За серию паводков принимается обычно натурная последовательность уже наблюдавшихся паводков, прошедших еще до постройки моста, так как высоты будущих идущих один за другим паводков еще неизвестны. Такой общий прием разработан в гидротехническом проектировании еще в начале 30-х годов, когда стало известно уравнение баланса наносов (XX.12), составленное в 1926 г.</w:t>
      </w:r>
    </w:p>
    <w:p w14:paraId="7EF91190" w14:textId="77777777" w:rsidR="00CC35B3" w:rsidRDefault="00CC35B3" w:rsidP="00CC35B3">
      <w:pPr>
        <w:ind w:firstLine="720"/>
        <w:jc w:val="both"/>
      </w:pPr>
      <w:r>
        <w:t>При расчете, выполняемом по уравнению (XX.14), учитывают, что поток, стесненный сооружениями мостового перехода и протекающий с увеличенной скоростью, сильно взмучивает наносы, слагающие дно, которые в значительном количестве переносятся водой во взвеси и лишь в небольшом количестве влечением по дну. В гидротехническом проектировании обычно поэтому считают, что можно ограничиваться при определении расходов наносов, входящих в формулу (XX.14), учетом только взвешенных наносов руслоформирующих фракций, применяя для этого зависимости, обязательно установленные натурным путем для конкретного водотока на изысканиях; только при отсутствии натурных данных используют различные полуэмпирические формулы. При выполнении этого расчета неправильно было бы учитывать только донные наносы, составляющие для песчаных мелких грунтов лишь меньшую часть общего количества наносов, участвующих в формировании дна русла. В этом случае расчет даст неоправданно низкие темпы размыва дна русла, а фактический процесс размыва пойдет значительно быстрее, чем может оказаться опасным.</w:t>
      </w:r>
    </w:p>
    <w:p w14:paraId="3423C0EB" w14:textId="77777777" w:rsidR="00CC35B3" w:rsidRDefault="00CC35B3" w:rsidP="00CC35B3">
      <w:pPr>
        <w:ind w:firstLine="720"/>
        <w:jc w:val="both"/>
      </w:pPr>
      <w:r>
        <w:t xml:space="preserve">Расчет размыва дна длительной серией наблюдавшихся последовательных паводков сводится к следующему. Весь участок русла длиной </w:t>
      </w:r>
      <w:r>
        <w:rPr>
          <w:i/>
          <w:lang w:val="en-US"/>
        </w:rPr>
        <w:t>l</w:t>
      </w:r>
      <w:r>
        <w:rPr>
          <w:i/>
          <w:vertAlign w:val="subscript"/>
        </w:rPr>
        <w:t>0</w:t>
      </w:r>
      <w:r>
        <w:t xml:space="preserve"> (рис. XX.14), который будет подвергаться размыву перед мостом, делится не менее чем на пять-восемь элементарных участков длиной </w:t>
      </w:r>
      <w:r>
        <w:rPr>
          <w:i/>
        </w:rPr>
        <w:t>Δ</w:t>
      </w:r>
      <w:r>
        <w:rPr>
          <w:i/>
          <w:lang w:val="en-US"/>
        </w:rPr>
        <w:t>l</w:t>
      </w:r>
      <w:r>
        <w:t xml:space="preserve"> с площадью дна ΔΩ (рис. XX.14, а). Объединение всех элементарных участков в один длиной </w:t>
      </w:r>
      <w:r>
        <w:rPr>
          <w:i/>
          <w:lang w:val="en-US"/>
        </w:rPr>
        <w:t>l</w:t>
      </w:r>
      <w:r>
        <w:rPr>
          <w:i/>
          <w:vertAlign w:val="subscript"/>
        </w:rPr>
        <w:t>0</w:t>
      </w:r>
      <w:r>
        <w:t xml:space="preserve"> искажает расчет и делает его неправильным. Наиболее просто расчет ведут последовательно по элементам длины и времени, строя ступенчатое очертание размытого дна. При использовании уравнения (XX.14) допускают, что за малое время </w:t>
      </w:r>
      <w:proofErr w:type="spellStart"/>
      <w:r>
        <w:rPr>
          <w:i/>
        </w:rPr>
        <w:t>Δt</w:t>
      </w:r>
      <w:proofErr w:type="spellEnd"/>
      <w:r>
        <w:t xml:space="preserve"> уровень и расход потока не меняются, а приращение глубины происходит только за счет размыва дна. Кроме того, считают, что приращение глубины за короткое время так мало, что транспортирующая способность потока, разная от створа к створу, не меняется в данном створе за малое время </w:t>
      </w:r>
      <w:proofErr w:type="spellStart"/>
      <w:r>
        <w:rPr>
          <w:i/>
        </w:rPr>
        <w:t>Δt</w:t>
      </w:r>
      <w:proofErr w:type="spellEnd"/>
      <w:r>
        <w:t>.</w:t>
      </w:r>
    </w:p>
    <w:p w14:paraId="5AACB7BC" w14:textId="77777777" w:rsidR="00CC35B3" w:rsidRDefault="00CC35B3" w:rsidP="00CC35B3">
      <w:pPr>
        <w:ind w:firstLine="720"/>
        <w:jc w:val="both"/>
      </w:pPr>
      <w:r>
        <w:t>Общую длину участка размыва перед мостом принимают равной расстоянию от моста до створа наибольшего подпора перед мостом:</w:t>
      </w:r>
    </w:p>
    <w:p w14:paraId="2F118243" w14:textId="77777777" w:rsidR="00CC35B3" w:rsidRDefault="00CC35B3" w:rsidP="00CC35B3">
      <w:pPr>
        <w:ind w:firstLine="720"/>
        <w:jc w:val="both"/>
      </w:pPr>
    </w:p>
    <w:p w14:paraId="4DBF0B72" w14:textId="77777777" w:rsidR="00CC35B3" w:rsidRDefault="00CC35B3" w:rsidP="00CC35B3">
      <w:pPr>
        <w:ind w:firstLine="720"/>
        <w:jc w:val="center"/>
        <w:rPr>
          <w:sz w:val="24"/>
          <w:szCs w:val="24"/>
        </w:rPr>
      </w:pPr>
      <w:r>
        <w:rPr>
          <w:color w:val="000000"/>
          <w:spacing w:val="1"/>
          <w:position w:val="-44"/>
          <w:sz w:val="24"/>
          <w:szCs w:val="24"/>
        </w:rPr>
        <w:object w:dxaOrig="2250" w:dyaOrig="990" w14:anchorId="28FBFB42">
          <v:shape id="_x0000_i1057" type="#_x0000_t75" style="width:112.7pt;height:49.45pt" o:ole="">
            <v:imagedata r:id="rId23" o:title=""/>
          </v:shape>
          <o:OLEObject Type="Embed" ProgID="Equation.3" ShapeID="_x0000_i1057" DrawAspect="Content" ObjectID="_1652642813" r:id="rId24"/>
        </w:object>
      </w:r>
      <w:r>
        <w:rPr>
          <w:color w:val="000000"/>
          <w:spacing w:val="1"/>
          <w:sz w:val="24"/>
          <w:szCs w:val="24"/>
        </w:rPr>
        <w:t xml:space="preserve">                                  </w:t>
      </w:r>
      <w:r>
        <w:rPr>
          <w:color w:val="000000"/>
          <w:spacing w:val="9"/>
          <w:sz w:val="24"/>
          <w:szCs w:val="24"/>
        </w:rPr>
        <w:t>(ХХ.16)</w:t>
      </w:r>
    </w:p>
    <w:p w14:paraId="3526FCB7" w14:textId="77777777" w:rsidR="00CC35B3" w:rsidRDefault="00CC35B3" w:rsidP="00CC35B3"/>
    <w:p w14:paraId="33B9CC54" w14:textId="77777777" w:rsidR="00CC35B3" w:rsidRDefault="00CC35B3" w:rsidP="00CC35B3">
      <w:pPr>
        <w:ind w:firstLine="720"/>
        <w:jc w:val="both"/>
      </w:pPr>
    </w:p>
    <w:p w14:paraId="79E06FCE" w14:textId="77777777" w:rsidR="00CC35B3" w:rsidRDefault="00CC35B3" w:rsidP="00CC35B3">
      <w:pPr>
        <w:ind w:firstLine="720"/>
        <w:jc w:val="both"/>
      </w:pPr>
      <w:r>
        <w:t>где В</w:t>
      </w:r>
      <w:r>
        <w:rPr>
          <w:vertAlign w:val="subscript"/>
        </w:rPr>
        <w:t>0</w:t>
      </w:r>
      <w:r>
        <w:t xml:space="preserve"> – ширина разлива реки; L – отверстие моста, которое для этого расчета должно быть известно; </w:t>
      </w:r>
      <w:proofErr w:type="spellStart"/>
      <w:r>
        <w:t>В</w:t>
      </w:r>
      <w:r>
        <w:rPr>
          <w:vertAlign w:val="subscript"/>
        </w:rPr>
        <w:t>м</w:t>
      </w:r>
      <w:proofErr w:type="spellEnd"/>
      <w:r>
        <w:t xml:space="preserve"> – ширина меньшей из пойм; </w:t>
      </w:r>
      <w:proofErr w:type="spellStart"/>
      <w:r>
        <w:t>B</w:t>
      </w:r>
      <w:r>
        <w:rPr>
          <w:vertAlign w:val="subscript"/>
        </w:rPr>
        <w:t>б</w:t>
      </w:r>
      <w:proofErr w:type="spellEnd"/>
      <w:r>
        <w:t xml:space="preserve"> – ширина большей из пойм.</w:t>
      </w:r>
    </w:p>
    <w:p w14:paraId="322E2201" w14:textId="77777777" w:rsidR="00CC35B3" w:rsidRDefault="00CC35B3" w:rsidP="00CC35B3">
      <w:pPr>
        <w:ind w:firstLine="720"/>
        <w:jc w:val="both"/>
      </w:pPr>
      <w:r>
        <w:t>Для односторонней и равных двусторонних пойм формула принимает вид:</w:t>
      </w:r>
    </w:p>
    <w:p w14:paraId="2EDB570F" w14:textId="77777777" w:rsidR="00CC35B3" w:rsidRDefault="00CC35B3" w:rsidP="00CC35B3">
      <w:pPr>
        <w:ind w:firstLine="720"/>
        <w:jc w:val="center"/>
      </w:pPr>
      <w:r>
        <w:rPr>
          <w:color w:val="000000"/>
          <w:position w:val="-26"/>
          <w:sz w:val="15"/>
          <w:szCs w:val="20"/>
        </w:rPr>
        <w:object w:dxaOrig="3270" w:dyaOrig="840" w14:anchorId="65E2DF07">
          <v:shape id="_x0000_i1058" type="#_x0000_t75" style="width:163.4pt;height:41.95pt" o:ole="">
            <v:imagedata r:id="rId25" o:title=""/>
          </v:shape>
          <o:OLEObject Type="Embed" ProgID="Equation.3" ShapeID="_x0000_i1058" DrawAspect="Content" ObjectID="_1652642814" r:id="rId26"/>
        </w:object>
      </w:r>
      <w:r>
        <w:rPr>
          <w:color w:val="000000"/>
          <w:sz w:val="15"/>
        </w:rPr>
        <w:t xml:space="preserve">                           </w:t>
      </w:r>
      <w:r>
        <w:rPr>
          <w:color w:val="000000"/>
          <w:spacing w:val="9"/>
          <w:sz w:val="15"/>
          <w:szCs w:val="15"/>
        </w:rPr>
        <w:t>(ХХ.17)</w:t>
      </w:r>
    </w:p>
    <w:p w14:paraId="2FA793FF" w14:textId="77777777" w:rsidR="00CC35B3" w:rsidRDefault="00CC35B3" w:rsidP="00CC35B3">
      <w:pPr>
        <w:ind w:firstLine="720"/>
        <w:jc w:val="both"/>
      </w:pPr>
    </w:p>
    <w:p w14:paraId="773DAD12" w14:textId="77777777" w:rsidR="00CC35B3" w:rsidRDefault="00CC35B3" w:rsidP="00CC35B3">
      <w:pPr>
        <w:ind w:firstLine="720"/>
        <w:jc w:val="both"/>
      </w:pPr>
      <w:r>
        <w:t xml:space="preserve">Затем для нового интервала времени вычисляют транспортирующие способности потока с учетом изменения глубины не только в связи с повышением или понижением уровня воды </w:t>
      </w:r>
      <w:r>
        <w:rPr>
          <w:i/>
        </w:rPr>
        <w:t>ΔН</w:t>
      </w:r>
      <w:r>
        <w:t xml:space="preserve">, но и в связи с размывом дна за предыдущий интервал времени </w:t>
      </w:r>
      <w:proofErr w:type="spellStart"/>
      <w:r>
        <w:rPr>
          <w:i/>
        </w:rPr>
        <w:t>Δh</w:t>
      </w:r>
      <w:proofErr w:type="spellEnd"/>
      <w:r>
        <w:t>. Учитывается при этом и изменение состава руслоформирующих наносов, если оно происходит.</w:t>
      </w:r>
    </w:p>
    <w:p w14:paraId="142590D7" w14:textId="61670181" w:rsidR="00CC35B3" w:rsidRDefault="00CC35B3" w:rsidP="00CC35B3">
      <w:pPr>
        <w:jc w:val="center"/>
      </w:pPr>
      <w:r>
        <w:rPr>
          <w:noProof/>
        </w:rPr>
        <w:drawing>
          <wp:inline distT="0" distB="0" distL="0" distR="0" wp14:anchorId="4B92F765" wp14:editId="50DA4A73">
            <wp:extent cx="4969510" cy="3761105"/>
            <wp:effectExtent l="0" t="0" r="254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083"/>
                    <pic:cNvPicPr>
                      <a:picLocks noChangeAspect="1" noChangeArrowheads="1"/>
                    </pic:cNvPicPr>
                  </pic:nvPicPr>
                  <pic:blipFill>
                    <a:blip r:embed="rId27">
                      <a:extLst>
                        <a:ext uri="{28A0092B-C50C-407E-A947-70E740481C1C}">
                          <a14:useLocalDpi xmlns:a14="http://schemas.microsoft.com/office/drawing/2010/main" val="0"/>
                        </a:ext>
                      </a:extLst>
                    </a:blip>
                    <a:srcRect l="27579" t="26781" r="26884" b="11966"/>
                    <a:stretch>
                      <a:fillRect/>
                    </a:stretch>
                  </pic:blipFill>
                  <pic:spPr bwMode="auto">
                    <a:xfrm>
                      <a:off x="0" y="0"/>
                      <a:ext cx="4969510" cy="3761105"/>
                    </a:xfrm>
                    <a:prstGeom prst="rect">
                      <a:avLst/>
                    </a:prstGeom>
                    <a:noFill/>
                    <a:ln>
                      <a:noFill/>
                    </a:ln>
                  </pic:spPr>
                </pic:pic>
              </a:graphicData>
            </a:graphic>
          </wp:inline>
        </w:drawing>
      </w:r>
    </w:p>
    <w:p w14:paraId="003240FB" w14:textId="77777777" w:rsidR="00CC35B3" w:rsidRDefault="00CC35B3" w:rsidP="00CC35B3">
      <w:pPr>
        <w:ind w:firstLine="720"/>
        <w:jc w:val="both"/>
      </w:pPr>
    </w:p>
    <w:p w14:paraId="0969279A" w14:textId="77777777" w:rsidR="00CC35B3" w:rsidRDefault="00CC35B3" w:rsidP="00CC35B3">
      <w:pPr>
        <w:ind w:firstLine="720"/>
        <w:jc w:val="both"/>
      </w:pPr>
    </w:p>
    <w:p w14:paraId="222106A7" w14:textId="4DF496D8" w:rsidR="00CC35B3" w:rsidRDefault="00626721" w:rsidP="00CC35B3">
      <w:pPr>
        <w:ind w:firstLine="720"/>
        <w:jc w:val="center"/>
      </w:pPr>
      <w:r>
        <w:t>4</w:t>
      </w:r>
      <w:r w:rsidR="00CC35B3">
        <w:t>.5. РАСЧЕТ РАЗМЫВОВ НА ПОЙМЕННЫХ УЧАСТКАХ ОТВЕРСТИЙ МОСТОВ</w:t>
      </w:r>
    </w:p>
    <w:p w14:paraId="680907FC" w14:textId="77777777" w:rsidR="00CC35B3" w:rsidRDefault="00CC35B3" w:rsidP="00CC35B3">
      <w:pPr>
        <w:ind w:firstLine="720"/>
        <w:jc w:val="center"/>
      </w:pPr>
    </w:p>
    <w:p w14:paraId="3D844E26" w14:textId="77777777" w:rsidR="00CC35B3" w:rsidRDefault="00CC35B3" w:rsidP="00CC35B3">
      <w:pPr>
        <w:ind w:firstLine="720"/>
        <w:jc w:val="both"/>
      </w:pPr>
      <w:r>
        <w:t xml:space="preserve">Глубина потока после размыва на пойменном участке отверстия моста может быть определена из равенства </w:t>
      </w:r>
      <w:r>
        <w:rPr>
          <w:i/>
        </w:rPr>
        <w:t>Q = ω</w:t>
      </w:r>
      <w:r>
        <w:rPr>
          <w:i/>
          <w:lang w:val="en-US"/>
        </w:rPr>
        <w:t>V</w:t>
      </w:r>
      <w:r>
        <w:t xml:space="preserve"> следующим образом. Если </w:t>
      </w:r>
      <w:r>
        <w:lastRenderedPageBreak/>
        <w:t xml:space="preserve">ширина этого участка </w:t>
      </w:r>
      <w:proofErr w:type="spellStart"/>
      <w:r>
        <w:rPr>
          <w:i/>
        </w:rPr>
        <w:t>В</w:t>
      </w:r>
      <w:r>
        <w:rPr>
          <w:vertAlign w:val="subscript"/>
        </w:rPr>
        <w:t>п</w:t>
      </w:r>
      <w:proofErr w:type="spellEnd"/>
      <w:r>
        <w:t xml:space="preserve"> за вычетом ширины стоящих на нем опор равна </w:t>
      </w:r>
      <w:proofErr w:type="spellStart"/>
      <w:r>
        <w:rPr>
          <w:i/>
        </w:rPr>
        <w:t>В</w:t>
      </w:r>
      <w:r>
        <w:rPr>
          <w:vertAlign w:val="subscript"/>
        </w:rPr>
        <w:t>п</w:t>
      </w:r>
      <w:proofErr w:type="spellEnd"/>
      <w:r>
        <w:rPr>
          <w:i/>
        </w:rPr>
        <w:t>(1-λ)</w:t>
      </w:r>
      <w:r>
        <w:t>, то средняя скорость течения сжатого потока на нем составляет</w:t>
      </w:r>
    </w:p>
    <w:p w14:paraId="17B6EE76" w14:textId="77777777" w:rsidR="00CC35B3" w:rsidRDefault="00CC35B3" w:rsidP="00CC35B3">
      <w:pPr>
        <w:ind w:firstLine="720"/>
        <w:jc w:val="both"/>
      </w:pPr>
    </w:p>
    <w:p w14:paraId="5FE6D27F" w14:textId="77777777" w:rsidR="00CC35B3" w:rsidRDefault="00CC35B3" w:rsidP="00CC35B3">
      <w:pPr>
        <w:ind w:firstLine="720"/>
        <w:jc w:val="center"/>
        <w:rPr>
          <w:color w:val="000000"/>
          <w:spacing w:val="-1"/>
          <w:sz w:val="24"/>
          <w:szCs w:val="24"/>
        </w:rPr>
      </w:pPr>
      <w:r>
        <w:rPr>
          <w:position w:val="-34"/>
        </w:rPr>
        <w:object w:dxaOrig="2220" w:dyaOrig="780" w14:anchorId="4F7C65B3">
          <v:shape id="_x0000_i1101" type="#_x0000_t75" style="width:110.8pt;height:38.8pt" o:ole="">
            <v:imagedata r:id="rId28" o:title=""/>
          </v:shape>
          <o:OLEObject Type="Embed" ProgID="Equation.3" ShapeID="_x0000_i1101" DrawAspect="Content" ObjectID="_1652642815" r:id="rId29"/>
        </w:object>
      </w:r>
      <w:r>
        <w:t xml:space="preserve">                  </w:t>
      </w:r>
      <w:r>
        <w:rPr>
          <w:color w:val="000000"/>
          <w:spacing w:val="-1"/>
          <w:sz w:val="24"/>
          <w:szCs w:val="24"/>
        </w:rPr>
        <w:t>(XX. 30)</w:t>
      </w:r>
    </w:p>
    <w:p w14:paraId="352643BB" w14:textId="77777777" w:rsidR="00CC35B3" w:rsidRDefault="00CC35B3" w:rsidP="00CC35B3">
      <w:pPr>
        <w:ind w:firstLine="720"/>
        <w:jc w:val="center"/>
        <w:rPr>
          <w:color w:val="000000"/>
          <w:spacing w:val="-1"/>
          <w:sz w:val="24"/>
          <w:szCs w:val="24"/>
        </w:rPr>
      </w:pPr>
    </w:p>
    <w:p w14:paraId="18011E80" w14:textId="77777777" w:rsidR="00CC35B3" w:rsidRDefault="00CC35B3" w:rsidP="00CC35B3">
      <w:pPr>
        <w:ind w:firstLine="720"/>
        <w:jc w:val="both"/>
        <w:rPr>
          <w:color w:val="000000"/>
          <w:spacing w:val="-1"/>
          <w:sz w:val="24"/>
          <w:szCs w:val="24"/>
        </w:rPr>
      </w:pPr>
      <w:r>
        <w:rPr>
          <w:color w:val="000000"/>
          <w:spacing w:val="-1"/>
          <w:sz w:val="24"/>
          <w:szCs w:val="24"/>
        </w:rPr>
        <w:t xml:space="preserve">где </w:t>
      </w:r>
      <w:r>
        <w:rPr>
          <w:i/>
          <w:color w:val="000000"/>
          <w:spacing w:val="-1"/>
          <w:sz w:val="24"/>
          <w:szCs w:val="24"/>
          <w:lang w:val="en-US"/>
        </w:rPr>
        <w:t>h</w:t>
      </w:r>
      <w:proofErr w:type="spellStart"/>
      <w:proofErr w:type="gramStart"/>
      <w:r>
        <w:rPr>
          <w:i/>
          <w:color w:val="000000"/>
          <w:spacing w:val="-1"/>
          <w:sz w:val="24"/>
          <w:szCs w:val="24"/>
          <w:vertAlign w:val="subscript"/>
        </w:rPr>
        <w:t>п.б</w:t>
      </w:r>
      <w:proofErr w:type="spellEnd"/>
      <w:proofErr w:type="gramEnd"/>
      <w:r>
        <w:rPr>
          <w:color w:val="000000"/>
          <w:spacing w:val="-1"/>
          <w:sz w:val="24"/>
          <w:szCs w:val="24"/>
        </w:rPr>
        <w:t xml:space="preserve"> – бытовая глубина пойменного потока. </w:t>
      </w:r>
    </w:p>
    <w:p w14:paraId="7DFBC580" w14:textId="77777777" w:rsidR="00CC35B3" w:rsidRDefault="00CC35B3" w:rsidP="00CC35B3">
      <w:pPr>
        <w:ind w:firstLine="720"/>
        <w:jc w:val="both"/>
      </w:pPr>
    </w:p>
    <w:p w14:paraId="3ED4B7C3" w14:textId="77777777" w:rsidR="00CC35B3" w:rsidRDefault="00CC35B3" w:rsidP="00CC35B3">
      <w:pPr>
        <w:ind w:firstLine="720"/>
        <w:jc w:val="both"/>
      </w:pPr>
      <w:r>
        <w:t xml:space="preserve">Если </w:t>
      </w:r>
      <w:r>
        <w:rPr>
          <w:lang w:val="en-US"/>
        </w:rPr>
        <w:t>V</w:t>
      </w:r>
      <w:r>
        <w:rPr>
          <w:vertAlign w:val="superscript"/>
        </w:rPr>
        <w:t>/</w:t>
      </w:r>
      <w:proofErr w:type="spellStart"/>
      <w:proofErr w:type="gramStart"/>
      <w:r>
        <w:rPr>
          <w:vertAlign w:val="subscript"/>
        </w:rPr>
        <w:t>п.м</w:t>
      </w:r>
      <w:proofErr w:type="spellEnd"/>
      <w:proofErr w:type="gramEnd"/>
      <w:r>
        <w:t xml:space="preserve"> &lt; </w:t>
      </w:r>
      <w:r>
        <w:rPr>
          <w:lang w:val="en-US"/>
        </w:rPr>
        <w:t>V</w:t>
      </w:r>
      <w:r>
        <w:rPr>
          <w:vertAlign w:val="subscript"/>
        </w:rPr>
        <w:t>0</w:t>
      </w:r>
      <w:r>
        <w:t xml:space="preserve">, то размыва пойменного участка вообще не будет. Размыв начнется при </w:t>
      </w:r>
      <w:r>
        <w:rPr>
          <w:lang w:val="en-US"/>
        </w:rPr>
        <w:t>V</w:t>
      </w:r>
      <w:r>
        <w:rPr>
          <w:vertAlign w:val="superscript"/>
        </w:rPr>
        <w:t>/</w:t>
      </w:r>
      <w:proofErr w:type="spellStart"/>
      <w:proofErr w:type="gramStart"/>
      <w:r>
        <w:rPr>
          <w:vertAlign w:val="subscript"/>
        </w:rPr>
        <w:t>п.м</w:t>
      </w:r>
      <w:proofErr w:type="spellEnd"/>
      <w:proofErr w:type="gramEnd"/>
      <w:r>
        <w:t xml:space="preserve"> &gt; </w:t>
      </w:r>
      <w:r>
        <w:rPr>
          <w:lang w:val="en-US"/>
        </w:rPr>
        <w:t>V</w:t>
      </w:r>
      <w:r>
        <w:rPr>
          <w:vertAlign w:val="subscript"/>
        </w:rPr>
        <w:t>0</w:t>
      </w:r>
      <w:r>
        <w:t xml:space="preserve">. Размыв прекратится, когда глубина </w:t>
      </w:r>
      <w:proofErr w:type="spellStart"/>
      <w:r>
        <w:t>h</w:t>
      </w:r>
      <w:r>
        <w:rPr>
          <w:vertAlign w:val="subscript"/>
        </w:rPr>
        <w:t>п.б</w:t>
      </w:r>
      <w:proofErr w:type="spellEnd"/>
      <w:r>
        <w:t xml:space="preserve"> увеличится настолько, что новой глубине </w:t>
      </w:r>
      <w:proofErr w:type="spellStart"/>
      <w:r>
        <w:t>h</w:t>
      </w:r>
      <w:r>
        <w:rPr>
          <w:vertAlign w:val="subscript"/>
        </w:rPr>
        <w:t>п.м</w:t>
      </w:r>
      <w:proofErr w:type="spellEnd"/>
      <w:r>
        <w:t xml:space="preserve"> будет соответствовать скорость </w:t>
      </w:r>
      <w:r>
        <w:rPr>
          <w:lang w:val="en-US"/>
        </w:rPr>
        <w:t>V</w:t>
      </w:r>
      <w:proofErr w:type="spellStart"/>
      <w:r>
        <w:rPr>
          <w:vertAlign w:val="subscript"/>
        </w:rPr>
        <w:t>п.м</w:t>
      </w:r>
      <w:proofErr w:type="spellEnd"/>
      <w:r>
        <w:t xml:space="preserve"> = </w:t>
      </w:r>
      <w:r>
        <w:rPr>
          <w:lang w:val="en-US"/>
        </w:rPr>
        <w:t>V</w:t>
      </w:r>
      <w:r>
        <w:rPr>
          <w:vertAlign w:val="subscript"/>
        </w:rPr>
        <w:t>0</w:t>
      </w:r>
      <w:r>
        <w:t>, т. е.</w:t>
      </w:r>
    </w:p>
    <w:p w14:paraId="019A7BDA" w14:textId="77777777" w:rsidR="00CC35B3" w:rsidRDefault="00CC35B3" w:rsidP="00CC35B3">
      <w:pPr>
        <w:ind w:firstLine="720"/>
        <w:jc w:val="center"/>
      </w:pPr>
      <w:r>
        <w:rPr>
          <w:position w:val="-34"/>
        </w:rPr>
        <w:object w:dxaOrig="2100" w:dyaOrig="780" w14:anchorId="72566309">
          <v:shape id="_x0000_i1102" type="#_x0000_t75" style="width:105.2pt;height:38.8pt" o:ole="">
            <v:imagedata r:id="rId30" o:title=""/>
          </v:shape>
          <o:OLEObject Type="Embed" ProgID="Equation.3" ShapeID="_x0000_i1102" DrawAspect="Content" ObjectID="_1652642816" r:id="rId31"/>
        </w:object>
      </w:r>
      <w:r>
        <w:t xml:space="preserve">                       </w:t>
      </w:r>
      <w:r>
        <w:rPr>
          <w:color w:val="000000"/>
          <w:spacing w:val="-1"/>
          <w:sz w:val="24"/>
          <w:szCs w:val="24"/>
        </w:rPr>
        <w:t>(XX. 31)</w:t>
      </w:r>
    </w:p>
    <w:p w14:paraId="1E8DFCAA" w14:textId="77777777" w:rsidR="00CC35B3" w:rsidRDefault="00CC35B3" w:rsidP="00CC35B3"/>
    <w:p w14:paraId="4822CE84" w14:textId="77777777" w:rsidR="00CC35B3" w:rsidRDefault="00CC35B3" w:rsidP="00CC35B3">
      <w:pPr>
        <w:ind w:firstLine="720"/>
        <w:jc w:val="both"/>
      </w:pPr>
    </w:p>
    <w:p w14:paraId="7A596B3D" w14:textId="77777777" w:rsidR="00CC35B3" w:rsidRDefault="00CC35B3" w:rsidP="00CC35B3">
      <w:pPr>
        <w:ind w:firstLine="720"/>
        <w:jc w:val="both"/>
      </w:pPr>
      <w:r>
        <w:t xml:space="preserve">Введем множителем и делителем в правую часть последнего равенства величину бытового расхода этого участка ширины потока </w:t>
      </w:r>
      <w:r>
        <w:rPr>
          <w:lang w:val="en-US"/>
        </w:rPr>
        <w:t>Q</w:t>
      </w:r>
      <w:proofErr w:type="spellStart"/>
      <w:r>
        <w:rPr>
          <w:vertAlign w:val="subscript"/>
        </w:rPr>
        <w:t>п.</w:t>
      </w:r>
      <w:proofErr w:type="gramStart"/>
      <w:r>
        <w:rPr>
          <w:vertAlign w:val="subscript"/>
        </w:rPr>
        <w:t>б.м</w:t>
      </w:r>
      <w:proofErr w:type="spellEnd"/>
      <w:proofErr w:type="gramEnd"/>
      <w:r>
        <w:t xml:space="preserve"> и обозначим, как обычно, отношение </w:t>
      </w:r>
      <w:proofErr w:type="spellStart"/>
      <w:r>
        <w:t>Q</w:t>
      </w:r>
      <w:r>
        <w:rPr>
          <w:vertAlign w:val="subscript"/>
        </w:rPr>
        <w:t>п.м</w:t>
      </w:r>
      <w:r>
        <w:t>:Q</w:t>
      </w:r>
      <w:r>
        <w:rPr>
          <w:vertAlign w:val="subscript"/>
        </w:rPr>
        <w:t>п.б.м</w:t>
      </w:r>
      <w:proofErr w:type="spellEnd"/>
      <w:r>
        <w:t xml:space="preserve"> = β</w:t>
      </w:r>
      <w:r>
        <w:rPr>
          <w:vertAlign w:val="subscript"/>
        </w:rPr>
        <w:t>п</w:t>
      </w:r>
      <w:r>
        <w:t xml:space="preserve">. Тогда, зная, что </w:t>
      </w:r>
      <w:proofErr w:type="spellStart"/>
      <w:r>
        <w:t>Q</w:t>
      </w:r>
      <w:r>
        <w:rPr>
          <w:vertAlign w:val="subscript"/>
        </w:rPr>
        <w:t>п.б</w:t>
      </w:r>
      <w:proofErr w:type="spellEnd"/>
      <w:r>
        <w:t xml:space="preserve"> = </w:t>
      </w:r>
      <w:proofErr w:type="spellStart"/>
      <w:r>
        <w:t>В</w:t>
      </w:r>
      <w:r>
        <w:rPr>
          <w:vertAlign w:val="subscript"/>
        </w:rPr>
        <w:t>п</w:t>
      </w:r>
      <w:proofErr w:type="spellEnd"/>
      <w:r>
        <w:rPr>
          <w:lang w:val="en-US"/>
        </w:rPr>
        <w:t>V</w:t>
      </w:r>
      <w:proofErr w:type="spellStart"/>
      <w:r>
        <w:rPr>
          <w:vertAlign w:val="subscript"/>
        </w:rPr>
        <w:t>п.б</w:t>
      </w:r>
      <w:proofErr w:type="spellEnd"/>
      <w:r>
        <w:t>·</w:t>
      </w:r>
      <w:r>
        <w:rPr>
          <w:lang w:val="en-US"/>
        </w:rPr>
        <w:t>h</w:t>
      </w:r>
      <w:proofErr w:type="spellStart"/>
      <w:r>
        <w:rPr>
          <w:vertAlign w:val="subscript"/>
        </w:rPr>
        <w:t>п.б</w:t>
      </w:r>
      <w:proofErr w:type="spellEnd"/>
      <w:r>
        <w:t>, получим</w:t>
      </w:r>
    </w:p>
    <w:p w14:paraId="5373FE0B" w14:textId="77777777" w:rsidR="00CC35B3" w:rsidRDefault="00CC35B3" w:rsidP="00CC35B3">
      <w:pPr>
        <w:ind w:firstLine="720"/>
        <w:jc w:val="center"/>
        <w:rPr>
          <w:color w:val="000000"/>
          <w:spacing w:val="-1"/>
          <w:sz w:val="24"/>
          <w:szCs w:val="24"/>
        </w:rPr>
      </w:pPr>
      <w:r>
        <w:rPr>
          <w:position w:val="-36"/>
        </w:rPr>
        <w:object w:dxaOrig="4425" w:dyaOrig="855" w14:anchorId="77223665">
          <v:shape id="_x0000_i1103" type="#_x0000_t75" style="width:221pt;height:42.55pt" o:ole="">
            <v:imagedata r:id="rId32" o:title=""/>
          </v:shape>
          <o:OLEObject Type="Embed" ProgID="Equation.3" ShapeID="_x0000_i1103" DrawAspect="Content" ObjectID="_1652642817" r:id="rId33"/>
        </w:object>
      </w:r>
      <w:r>
        <w:t xml:space="preserve">              </w:t>
      </w:r>
      <w:r>
        <w:rPr>
          <w:color w:val="000000"/>
          <w:spacing w:val="-1"/>
          <w:sz w:val="24"/>
          <w:szCs w:val="24"/>
        </w:rPr>
        <w:t>(XX. 32)</w:t>
      </w:r>
    </w:p>
    <w:p w14:paraId="23E5C1A4" w14:textId="77777777" w:rsidR="00CC35B3" w:rsidRDefault="00CC35B3" w:rsidP="00CC35B3">
      <w:pPr>
        <w:ind w:firstLine="720"/>
        <w:jc w:val="center"/>
        <w:rPr>
          <w:color w:val="000000"/>
          <w:spacing w:val="-1"/>
          <w:sz w:val="24"/>
          <w:szCs w:val="24"/>
        </w:rPr>
      </w:pPr>
    </w:p>
    <w:p w14:paraId="40427BA8" w14:textId="77777777" w:rsidR="00CC35B3" w:rsidRDefault="00CC35B3" w:rsidP="00CC35B3">
      <w:pPr>
        <w:ind w:firstLine="720"/>
        <w:jc w:val="both"/>
      </w:pPr>
      <w:r>
        <w:rPr>
          <w:color w:val="000000"/>
          <w:spacing w:val="-1"/>
          <w:sz w:val="24"/>
          <w:szCs w:val="24"/>
        </w:rPr>
        <w:t xml:space="preserve">где </w:t>
      </w:r>
      <w:r>
        <w:rPr>
          <w:i/>
          <w:color w:val="000000"/>
          <w:spacing w:val="-1"/>
          <w:sz w:val="24"/>
          <w:szCs w:val="24"/>
          <w:lang w:val="en-US"/>
        </w:rPr>
        <w:t>q</w:t>
      </w:r>
      <w:proofErr w:type="spellStart"/>
      <w:proofErr w:type="gramStart"/>
      <w:r>
        <w:rPr>
          <w:i/>
          <w:color w:val="000000"/>
          <w:spacing w:val="-1"/>
          <w:sz w:val="24"/>
          <w:szCs w:val="24"/>
          <w:vertAlign w:val="subscript"/>
        </w:rPr>
        <w:t>п.м</w:t>
      </w:r>
      <w:proofErr w:type="spellEnd"/>
      <w:proofErr w:type="gramEnd"/>
      <w:r>
        <w:rPr>
          <w:i/>
          <w:color w:val="000000"/>
          <w:spacing w:val="-1"/>
          <w:sz w:val="24"/>
          <w:szCs w:val="24"/>
        </w:rPr>
        <w:t>=</w:t>
      </w:r>
      <w:r>
        <w:rPr>
          <w:i/>
          <w:color w:val="000000"/>
          <w:spacing w:val="-1"/>
          <w:sz w:val="24"/>
          <w:szCs w:val="24"/>
          <w:lang w:val="en-US"/>
        </w:rPr>
        <w:t>h</w:t>
      </w:r>
      <w:proofErr w:type="spellStart"/>
      <w:r>
        <w:rPr>
          <w:i/>
          <w:color w:val="000000"/>
          <w:spacing w:val="-1"/>
          <w:sz w:val="24"/>
          <w:szCs w:val="24"/>
          <w:vertAlign w:val="subscript"/>
        </w:rPr>
        <w:t>п.б</w:t>
      </w:r>
      <w:proofErr w:type="spellEnd"/>
      <w:r>
        <w:rPr>
          <w:i/>
          <w:color w:val="000000"/>
          <w:spacing w:val="-1"/>
          <w:sz w:val="24"/>
          <w:szCs w:val="24"/>
        </w:rPr>
        <w:t xml:space="preserve"> </w:t>
      </w:r>
      <w:r>
        <w:rPr>
          <w:i/>
          <w:color w:val="000000"/>
          <w:spacing w:val="-1"/>
          <w:sz w:val="24"/>
          <w:szCs w:val="24"/>
          <w:lang w:val="en-US"/>
        </w:rPr>
        <w:t>v</w:t>
      </w:r>
      <w:proofErr w:type="spellStart"/>
      <w:r>
        <w:rPr>
          <w:i/>
          <w:color w:val="000000"/>
          <w:spacing w:val="-1"/>
          <w:sz w:val="24"/>
          <w:szCs w:val="24"/>
          <w:vertAlign w:val="subscript"/>
        </w:rPr>
        <w:t>п.б</w:t>
      </w:r>
      <w:proofErr w:type="spellEnd"/>
      <w:r>
        <w:rPr>
          <w:i/>
          <w:color w:val="000000"/>
          <w:spacing w:val="-1"/>
          <w:sz w:val="24"/>
          <w:szCs w:val="24"/>
          <w:vertAlign w:val="subscript"/>
        </w:rPr>
        <w:t xml:space="preserve"> </w:t>
      </w:r>
      <w:r>
        <w:rPr>
          <w:color w:val="000000"/>
          <w:spacing w:val="-1"/>
          <w:sz w:val="24"/>
          <w:szCs w:val="24"/>
        </w:rPr>
        <w:t xml:space="preserve">– элементарный бытовой расход воды на пойменном участке отверстия моста. </w:t>
      </w:r>
    </w:p>
    <w:p w14:paraId="518EB605" w14:textId="77777777" w:rsidR="00CC35B3" w:rsidRDefault="00CC35B3" w:rsidP="00CC35B3">
      <w:pPr>
        <w:ind w:firstLine="720"/>
        <w:jc w:val="right"/>
      </w:pPr>
    </w:p>
    <w:p w14:paraId="6AE9BD6C" w14:textId="77777777" w:rsidR="00CC35B3" w:rsidRDefault="00CC35B3" w:rsidP="00CC35B3">
      <w:pPr>
        <w:ind w:firstLine="720"/>
        <w:jc w:val="both"/>
      </w:pPr>
    </w:p>
    <w:p w14:paraId="2414CFBF" w14:textId="77777777" w:rsidR="00CC35B3" w:rsidRDefault="00CC35B3" w:rsidP="00CC35B3">
      <w:pPr>
        <w:ind w:firstLine="720"/>
        <w:jc w:val="both"/>
      </w:pPr>
      <w:r>
        <w:t>Определение коэффициента стеснения β</w:t>
      </w:r>
      <w:r>
        <w:rPr>
          <w:vertAlign w:val="subscript"/>
        </w:rPr>
        <w:t>п</w:t>
      </w:r>
      <w:r>
        <w:t xml:space="preserve"> по известному β</w:t>
      </w:r>
      <w:r>
        <w:rPr>
          <w:vertAlign w:val="subscript"/>
          <w:lang w:val="en-US"/>
        </w:rPr>
        <w:t>h</w:t>
      </w:r>
      <w:r>
        <w:t xml:space="preserve"> было изложено в начале § ХХ.3.</w:t>
      </w:r>
    </w:p>
    <w:p w14:paraId="4D72A170" w14:textId="77777777" w:rsidR="00CC35B3" w:rsidRDefault="00CC35B3" w:rsidP="00CC35B3">
      <w:pPr>
        <w:ind w:firstLine="720"/>
        <w:jc w:val="both"/>
      </w:pPr>
      <w:r>
        <w:t>Из формулы (XX. 32) следует, что размыва даже при стеснении потока не будет, если выполнено условие β</w:t>
      </w:r>
      <w:r>
        <w:rPr>
          <w:vertAlign w:val="subscript"/>
        </w:rPr>
        <w:t>п</w:t>
      </w:r>
      <w:r>
        <w:t xml:space="preserve"> ≤ </w:t>
      </w:r>
      <w:r>
        <w:rPr>
          <w:lang w:val="en-US"/>
        </w:rPr>
        <w:t>V</w:t>
      </w:r>
      <w:r>
        <w:rPr>
          <w:vertAlign w:val="subscript"/>
        </w:rPr>
        <w:t>0</w:t>
      </w:r>
      <w:r>
        <w:t xml:space="preserve"> (1 - λ</w:t>
      </w:r>
      <w:proofErr w:type="gramStart"/>
      <w:r>
        <w:t>) :</w:t>
      </w:r>
      <w:proofErr w:type="gramEnd"/>
      <w:r>
        <w:t xml:space="preserve"> </w:t>
      </w:r>
      <w:r>
        <w:rPr>
          <w:lang w:val="en-US"/>
        </w:rPr>
        <w:t>V</w:t>
      </w:r>
      <w:r>
        <w:rPr>
          <w:vertAlign w:val="subscript"/>
        </w:rPr>
        <w:t>п б</w:t>
      </w:r>
      <w:r>
        <w:t xml:space="preserve">. Здесь размывающая скорость </w:t>
      </w:r>
      <w:r>
        <w:rPr>
          <w:i/>
          <w:lang w:val="en-US"/>
        </w:rPr>
        <w:t>V</w:t>
      </w:r>
      <w:r>
        <w:rPr>
          <w:i/>
          <w:vertAlign w:val="subscript"/>
        </w:rPr>
        <w:t>0</w:t>
      </w:r>
      <w:r>
        <w:t xml:space="preserve"> соответствует грунтам наилка поймы.</w:t>
      </w:r>
    </w:p>
    <w:p w14:paraId="41A8115E" w14:textId="77777777" w:rsidR="00CC35B3" w:rsidRDefault="00CC35B3" w:rsidP="00CC35B3">
      <w:pPr>
        <w:ind w:firstLine="720"/>
        <w:jc w:val="both"/>
      </w:pPr>
      <w:r>
        <w:t>Входящая в расчетные формулы размывающая скорость зависит от вида грунта и глубины потока. Величины средних размывающих скоростей для связных грунтов при различных глубинах приведены в табл. XX. 4. Этой краткой таблицей охватываются глины, суглинки и лёссы. Допустимые скорости для супесей принимают по табл. XX.2 соответственно средней крупности песчаных фракций.</w:t>
      </w:r>
    </w:p>
    <w:p w14:paraId="67AF0828" w14:textId="77777777" w:rsidR="00CC35B3" w:rsidRDefault="00CC35B3" w:rsidP="00CC35B3">
      <w:pPr>
        <w:ind w:firstLine="720"/>
        <w:jc w:val="both"/>
      </w:pPr>
      <w:r>
        <w:t xml:space="preserve">В соответствии со структурой формулы (XX.32) размывы связных грунтов следует рассчитывать последовательными приближениями, так как размывающие скорости зависят от искомой глубины </w:t>
      </w:r>
      <w:r>
        <w:rPr>
          <w:lang w:val="en-US"/>
        </w:rPr>
        <w:t>h</w:t>
      </w:r>
      <w:proofErr w:type="spellStart"/>
      <w:proofErr w:type="gramStart"/>
      <w:r>
        <w:rPr>
          <w:vertAlign w:val="subscript"/>
        </w:rPr>
        <w:t>п.м</w:t>
      </w:r>
      <w:proofErr w:type="spellEnd"/>
      <w:proofErr w:type="gramEnd"/>
      <w:r>
        <w:t>, которая на пойменных участках отверстий мостов может быть и менее 3 м.</w:t>
      </w:r>
    </w:p>
    <w:p w14:paraId="40D8CB89" w14:textId="77777777" w:rsidR="00CC35B3" w:rsidRDefault="00CC35B3" w:rsidP="00CC35B3">
      <w:pPr>
        <w:ind w:firstLine="720"/>
        <w:jc w:val="both"/>
      </w:pPr>
      <w:r>
        <w:t>Для несвязных грунтов эту формулу можно привести к виду</w:t>
      </w:r>
    </w:p>
    <w:p w14:paraId="58051AEA" w14:textId="77777777" w:rsidR="00CC35B3" w:rsidRDefault="00CC35B3" w:rsidP="00CC35B3">
      <w:pPr>
        <w:ind w:firstLine="720"/>
        <w:jc w:val="both"/>
      </w:pPr>
    </w:p>
    <w:p w14:paraId="56E65C2C" w14:textId="77777777" w:rsidR="00CC35B3" w:rsidRDefault="00CC35B3" w:rsidP="00CC35B3">
      <w:pPr>
        <w:ind w:firstLine="720"/>
        <w:jc w:val="center"/>
        <w:rPr>
          <w:color w:val="000000"/>
          <w:spacing w:val="-1"/>
          <w:sz w:val="24"/>
          <w:szCs w:val="24"/>
        </w:rPr>
      </w:pPr>
      <w:r>
        <w:rPr>
          <w:position w:val="-42"/>
        </w:rPr>
        <w:object w:dxaOrig="3165" w:dyaOrig="1050" w14:anchorId="768DB0B5">
          <v:shape id="_x0000_i1104" type="#_x0000_t75" style="width:158.4pt;height:52.6pt" o:ole="">
            <v:imagedata r:id="rId34" o:title=""/>
          </v:shape>
          <o:OLEObject Type="Embed" ProgID="Equation.3" ShapeID="_x0000_i1104" DrawAspect="Content" ObjectID="_1652642818" r:id="rId35"/>
        </w:object>
      </w:r>
      <w:r>
        <w:t xml:space="preserve">              </w:t>
      </w:r>
      <w:r>
        <w:rPr>
          <w:color w:val="000000"/>
          <w:spacing w:val="-1"/>
          <w:sz w:val="24"/>
          <w:szCs w:val="24"/>
        </w:rPr>
        <w:t>(XX. 32)</w:t>
      </w:r>
    </w:p>
    <w:p w14:paraId="5E6AE3AB" w14:textId="77777777" w:rsidR="00CC35B3" w:rsidRDefault="00CC35B3" w:rsidP="00CC35B3"/>
    <w:p w14:paraId="45ACEF3D" w14:textId="77777777" w:rsidR="00CC35B3" w:rsidRDefault="00CC35B3" w:rsidP="00CC35B3">
      <w:pPr>
        <w:ind w:firstLine="720"/>
        <w:jc w:val="both"/>
      </w:pPr>
    </w:p>
    <w:p w14:paraId="0A6D74A4" w14:textId="77777777" w:rsidR="00CC35B3" w:rsidRDefault="00CC35B3" w:rsidP="00CC35B3">
      <w:pPr>
        <w:ind w:firstLine="720"/>
        <w:jc w:val="both"/>
      </w:pPr>
    </w:p>
    <w:p w14:paraId="2420794B" w14:textId="3C4A8CBB" w:rsidR="00CC35B3" w:rsidRDefault="00626721" w:rsidP="00CC35B3">
      <w:pPr>
        <w:ind w:firstLine="720"/>
        <w:jc w:val="center"/>
      </w:pPr>
      <w:r>
        <w:t>4</w:t>
      </w:r>
      <w:r w:rsidR="00CC35B3">
        <w:t>.6. РАСЧЕТ МЕСТНОГО РАЗМЫВА У ОПОР МОСТОВ</w:t>
      </w:r>
    </w:p>
    <w:p w14:paraId="0CD9F130" w14:textId="77777777" w:rsidR="00CC35B3" w:rsidRDefault="00CC35B3" w:rsidP="00CC35B3">
      <w:pPr>
        <w:ind w:firstLine="720"/>
        <w:jc w:val="center"/>
      </w:pPr>
    </w:p>
    <w:p w14:paraId="20068818" w14:textId="77777777" w:rsidR="00CC35B3" w:rsidRDefault="00CC35B3" w:rsidP="00CC35B3">
      <w:pPr>
        <w:ind w:firstLine="720"/>
        <w:jc w:val="both"/>
      </w:pPr>
      <w:r>
        <w:t>В отличие от рассмотренных выше русловых деформаций, величина которых была обусловлена общим сжатием водотока и естественным ходом руслового процесса, местный размыв является результатом, локального нарушения структуры речного потока при обтекании инженерных сооружений или при набеге на них.</w:t>
      </w:r>
    </w:p>
    <w:p w14:paraId="359FC966" w14:textId="77777777" w:rsidR="00CC35B3" w:rsidRDefault="00CC35B3" w:rsidP="00CC35B3">
      <w:pPr>
        <w:ind w:firstLine="720"/>
        <w:jc w:val="both"/>
      </w:pPr>
      <w:r>
        <w:t>Наиболее характерными местами появления местного размыва являются опоры мостов, головы выдвинутых в поток струенаправляющих сооружений и т. п. На рис. XX.20 показан поперечный профиль, совпадающий с передними гранями опор моста через большую реку, где чётко видны характерные местные воронкообразные углубления у каждой опоры.</w:t>
      </w:r>
    </w:p>
    <w:p w14:paraId="4DFE2F3C" w14:textId="77777777" w:rsidR="00CC35B3" w:rsidRDefault="00CC35B3" w:rsidP="00CC35B3">
      <w:pPr>
        <w:ind w:firstLine="720"/>
        <w:jc w:val="both"/>
      </w:pPr>
      <w:r>
        <w:t>Причина, порождающая местный размыв и именно местное нарушение структуры потока при обтекании различных элементов мостового перехода, позволяет выражать его величину через гидравлические параметры набегающего потока и размеры обтекаемого сооружения и рассматривать местный размыв отдельно от размывов, связанных с общим стеснением потока сооружениями и с типом руслового процесса.</w:t>
      </w:r>
    </w:p>
    <w:p w14:paraId="2B670131" w14:textId="77777777" w:rsidR="00CC35B3" w:rsidRDefault="00CC35B3" w:rsidP="00CC35B3">
      <w:pPr>
        <w:ind w:firstLine="720"/>
        <w:jc w:val="both"/>
      </w:pPr>
      <w:r>
        <w:t xml:space="preserve">При проектировании мостовых переходов обычно представляет наибольший интерес величина максимального размыва, который может произойти в процессе эксплуатации моста при расчетном паводке. Определение гидравлических параметров потока в условиях расчетного паводка не представляет затруднений. Что же касается величины расхода поступающих в воронку наносов, то можно считать, что в </w:t>
      </w:r>
      <w:proofErr w:type="spellStart"/>
      <w:r>
        <w:t>подвальях</w:t>
      </w:r>
      <w:proofErr w:type="spellEnd"/>
      <w:r>
        <w:t xml:space="preserve"> скоплений наносов (</w:t>
      </w:r>
      <w:proofErr w:type="spellStart"/>
      <w:r>
        <w:t>побочней</w:t>
      </w:r>
      <w:proofErr w:type="spellEnd"/>
      <w:r>
        <w:t xml:space="preserve">, отмелей) в потоке имеются такие придонные области, где движение наносов практически не происходит. Это обстоятельство позволяет для расчетного случая принять наиболее невыгодную русловую ситуацию, когда опора располагается в </w:t>
      </w:r>
      <w:proofErr w:type="spellStart"/>
      <w:r>
        <w:t>подвалье</w:t>
      </w:r>
      <w:proofErr w:type="spellEnd"/>
      <w:r>
        <w:t xml:space="preserve"> наносного скопления, где приток донных наносов в воронку местного размыва отсутствует. Расчет может быть произведен по схеме с нулевым притоком наносов (нуль-балансовая схема), когда размеры воронки будут определяться только гидравлическими параметрами потока и габаритами опоры.</w:t>
      </w:r>
    </w:p>
    <w:p w14:paraId="29A579F6" w14:textId="77777777" w:rsidR="00CC35B3" w:rsidRDefault="00CC35B3" w:rsidP="00CC35B3">
      <w:pPr>
        <w:ind w:firstLine="720"/>
        <w:jc w:val="both"/>
      </w:pPr>
    </w:p>
    <w:p w14:paraId="4C449EF2" w14:textId="39160D3E" w:rsidR="00CC35B3" w:rsidRDefault="00CC35B3" w:rsidP="00CC35B3">
      <w:pPr>
        <w:ind w:firstLine="720"/>
        <w:jc w:val="center"/>
      </w:pPr>
      <w:r>
        <w:rPr>
          <w:noProof/>
        </w:rPr>
        <w:lastRenderedPageBreak/>
        <w:drawing>
          <wp:inline distT="0" distB="0" distL="0" distR="0" wp14:anchorId="44498609" wp14:editId="4723879B">
            <wp:extent cx="2632075" cy="53435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661"/>
                    <pic:cNvPicPr>
                      <a:picLocks noChangeAspect="1" noChangeArrowheads="1"/>
                    </pic:cNvPicPr>
                  </pic:nvPicPr>
                  <pic:blipFill>
                    <a:blip r:embed="rId36">
                      <a:extLst>
                        <a:ext uri="{28A0092B-C50C-407E-A947-70E740481C1C}">
                          <a14:useLocalDpi xmlns:a14="http://schemas.microsoft.com/office/drawing/2010/main" val="0"/>
                        </a:ext>
                      </a:extLst>
                    </a:blip>
                    <a:srcRect l="51540" t="19745" r="31055" b="17198"/>
                    <a:stretch>
                      <a:fillRect/>
                    </a:stretch>
                  </pic:blipFill>
                  <pic:spPr bwMode="auto">
                    <a:xfrm>
                      <a:off x="0" y="0"/>
                      <a:ext cx="2632075" cy="5343525"/>
                    </a:xfrm>
                    <a:prstGeom prst="rect">
                      <a:avLst/>
                    </a:prstGeom>
                    <a:noFill/>
                    <a:ln>
                      <a:noFill/>
                    </a:ln>
                  </pic:spPr>
                </pic:pic>
              </a:graphicData>
            </a:graphic>
          </wp:inline>
        </w:drawing>
      </w:r>
    </w:p>
    <w:p w14:paraId="7F9275D0" w14:textId="77777777" w:rsidR="00CC35B3" w:rsidRDefault="00CC35B3" w:rsidP="00CC35B3">
      <w:pPr>
        <w:ind w:firstLine="720"/>
        <w:jc w:val="center"/>
      </w:pPr>
    </w:p>
    <w:p w14:paraId="30BEACD7" w14:textId="77777777" w:rsidR="00CC35B3" w:rsidRDefault="00CC35B3" w:rsidP="00CC35B3">
      <w:pPr>
        <w:ind w:firstLine="720"/>
        <w:jc w:val="both"/>
      </w:pPr>
    </w:p>
    <w:p w14:paraId="1DF98CBF" w14:textId="77777777" w:rsidR="00CC35B3" w:rsidRDefault="00CC35B3" w:rsidP="00CC35B3">
      <w:pPr>
        <w:ind w:firstLine="720"/>
        <w:jc w:val="both"/>
      </w:pPr>
      <w:r>
        <w:t xml:space="preserve">Одна из схем нуль-балансового метода расчета была разработана И. А. Ярославцевым. В основу ее теоретического построения легли выявленные опытами особенности обтекания опоры. При обтекании потоком сооружения, в частности промежуточной опоры моста, происходит резкое торможение набегающих на опору струй, т. е. происходит удар потока о лобовую грань препятствия. Таким образом, при </w:t>
      </w:r>
      <w:proofErr w:type="spellStart"/>
      <w:r>
        <w:t>набегании</w:t>
      </w:r>
      <w:proofErr w:type="spellEnd"/>
      <w:r>
        <w:t xml:space="preserve"> потока на опору кинетическая энергия поступательного движения жидкости преобразуется в результате удара потока о лобовую грань опоры в энергию давления. Наличие добавочного (сверх гидростатического) давления в ограниченной зоне потока, примыкающей непосредственно к лобовой грани опоры, и возникающий в связи с этим перепад давлений между этой областью и остальным потоком приводят к следующей ступени преобразования энергии – к преобразованию энергии давления в кинетическую энергию поперечных токов, Поперечные токи направлены по граням опоры в стороны и вниз ко дну (рис. XX. 21).</w:t>
      </w:r>
    </w:p>
    <w:p w14:paraId="099950A9" w14:textId="77777777" w:rsidR="00CC35B3" w:rsidRDefault="00CC35B3" w:rsidP="00CC35B3">
      <w:pPr>
        <w:ind w:firstLine="720"/>
        <w:jc w:val="both"/>
      </w:pPr>
      <w:r>
        <w:t xml:space="preserve">Картина обтекания и образования воронки размыва у промежуточной опоры моста может быть хорошо выявлена киносъемкой. Как это видно из схемы (см. рис. XX.21), в месте подхода нисходящих по лобовой грани опоры </w:t>
      </w:r>
      <w:r>
        <w:lastRenderedPageBreak/>
        <w:t>струй к размываемому дну, где происходит резкий поворот этих струй, образуются вихревые вальцы, которые интенсивно выносят грунт из воронки размыва перед опорой. При углублении воронки энергия нисходящих струй будет уже недостаточна для выноса частиц грунта и размыв прекратится.</w:t>
      </w:r>
    </w:p>
    <w:p w14:paraId="59B80BA1" w14:textId="77777777" w:rsidR="00CC35B3" w:rsidRDefault="00CC35B3" w:rsidP="00CC35B3">
      <w:pPr>
        <w:ind w:firstLine="720"/>
        <w:jc w:val="both"/>
      </w:pPr>
      <w:r>
        <w:t xml:space="preserve">Исследованиями И. А. Ярославцева было установлено, что на величину размыва сильно влияет скоростной напор, отображающий гидравлическую структуру потока, ширина и </w:t>
      </w:r>
      <w:proofErr w:type="gramStart"/>
      <w:r>
        <w:t>форма опоры</w:t>
      </w:r>
      <w:proofErr w:type="gramEnd"/>
      <w:r>
        <w:t xml:space="preserve"> и крупность грунта; в то же время для значительных глубин воды, превышающих ширину опоры более чем в 3 раза, влияние изменения глубины практически отсутствует. Сопротивляемость грунта местному размыву существенна только для крупных грунтов; для песков она пренебрежимо мала</w:t>
      </w:r>
    </w:p>
    <w:p w14:paraId="04A30E16" w14:textId="77777777" w:rsidR="00CC35B3" w:rsidRDefault="00CC35B3" w:rsidP="00CC35B3">
      <w:pPr>
        <w:ind w:firstLine="720"/>
        <w:jc w:val="both"/>
      </w:pPr>
      <w:r>
        <w:t>Окончательная упрощенная теоретико-экспериментальная формула И. А. Ярославцева имеет вид</w:t>
      </w:r>
    </w:p>
    <w:p w14:paraId="7E60195C" w14:textId="77777777" w:rsidR="00CC35B3" w:rsidRDefault="00CC35B3" w:rsidP="00CC35B3">
      <w:pPr>
        <w:ind w:firstLine="720"/>
        <w:jc w:val="both"/>
      </w:pPr>
    </w:p>
    <w:p w14:paraId="47B9E78A" w14:textId="77777777" w:rsidR="00CC35B3" w:rsidRDefault="00CC35B3" w:rsidP="00CC35B3">
      <w:pPr>
        <w:ind w:firstLine="720"/>
        <w:jc w:val="center"/>
        <w:rPr>
          <w:color w:val="000000"/>
          <w:spacing w:val="-1"/>
          <w:sz w:val="24"/>
          <w:szCs w:val="24"/>
        </w:rPr>
      </w:pPr>
      <w:r>
        <w:rPr>
          <w:position w:val="-12"/>
        </w:rPr>
        <w:object w:dxaOrig="195" w:dyaOrig="390" w14:anchorId="53A7EF32">
          <v:shape id="_x0000_i1108" type="#_x0000_t75" style="width:10pt;height:19.4pt" o:ole="">
            <v:imagedata r:id="rId37" o:title=""/>
          </v:shape>
          <o:OLEObject Type="Embed" ProgID="Equation.3" ShapeID="_x0000_i1108" DrawAspect="Content" ObjectID="_1652642819" r:id="rId38"/>
        </w:object>
      </w:r>
      <w:r>
        <w:rPr>
          <w:position w:val="-34"/>
        </w:rPr>
        <w:object w:dxaOrig="3930" w:dyaOrig="885" w14:anchorId="6C902887">
          <v:shape id="_x0000_i1109" type="#_x0000_t75" style="width:196.6pt;height:44.45pt" o:ole="">
            <v:imagedata r:id="rId39" o:title=""/>
          </v:shape>
          <o:OLEObject Type="Embed" ProgID="Equation.3" ShapeID="_x0000_i1109" DrawAspect="Content" ObjectID="_1652642820" r:id="rId40"/>
        </w:object>
      </w:r>
      <w:r>
        <w:t xml:space="preserve">              </w:t>
      </w:r>
      <w:r>
        <w:rPr>
          <w:color w:val="000000"/>
          <w:spacing w:val="-1"/>
          <w:sz w:val="24"/>
          <w:szCs w:val="24"/>
        </w:rPr>
        <w:t>(XX. 35)</w:t>
      </w:r>
    </w:p>
    <w:p w14:paraId="41F4828F" w14:textId="77777777" w:rsidR="00CC35B3" w:rsidRDefault="00CC35B3" w:rsidP="00CC35B3">
      <w:pPr>
        <w:ind w:firstLine="720"/>
        <w:rPr>
          <w:color w:val="000000"/>
          <w:spacing w:val="-1"/>
          <w:sz w:val="24"/>
          <w:szCs w:val="24"/>
        </w:rPr>
      </w:pPr>
      <w:r>
        <w:rPr>
          <w:color w:val="000000"/>
          <w:spacing w:val="-1"/>
          <w:sz w:val="24"/>
          <w:szCs w:val="24"/>
        </w:rPr>
        <w:t xml:space="preserve">или </w:t>
      </w:r>
    </w:p>
    <w:p w14:paraId="5C41713A" w14:textId="77777777" w:rsidR="00CC35B3" w:rsidRDefault="00CC35B3" w:rsidP="00CC35B3">
      <w:pPr>
        <w:ind w:firstLine="720"/>
        <w:rPr>
          <w:color w:val="000000"/>
          <w:spacing w:val="-1"/>
          <w:sz w:val="24"/>
          <w:szCs w:val="24"/>
        </w:rPr>
      </w:pPr>
    </w:p>
    <w:p w14:paraId="55A1B0A2" w14:textId="77777777" w:rsidR="00CC35B3" w:rsidRDefault="00CC35B3" w:rsidP="00CC35B3">
      <w:pPr>
        <w:ind w:firstLine="720"/>
        <w:jc w:val="center"/>
        <w:rPr>
          <w:color w:val="000000"/>
          <w:spacing w:val="-1"/>
          <w:sz w:val="24"/>
          <w:szCs w:val="24"/>
        </w:rPr>
      </w:pPr>
      <w:r>
        <w:rPr>
          <w:position w:val="-34"/>
        </w:rPr>
        <w:object w:dxaOrig="3735" w:dyaOrig="885" w14:anchorId="716FBB4D">
          <v:shape id="_x0000_i1110" type="#_x0000_t75" style="width:186.55pt;height:44.45pt" o:ole="">
            <v:imagedata r:id="rId41" o:title=""/>
          </v:shape>
          <o:OLEObject Type="Embed" ProgID="Equation.3" ShapeID="_x0000_i1110" DrawAspect="Content" ObjectID="_1652642821" r:id="rId42"/>
        </w:object>
      </w:r>
      <w:r>
        <w:t xml:space="preserve">              </w:t>
      </w:r>
      <w:r>
        <w:rPr>
          <w:color w:val="000000"/>
          <w:spacing w:val="-1"/>
          <w:sz w:val="24"/>
          <w:szCs w:val="24"/>
        </w:rPr>
        <w:t>(XX. 36)</w:t>
      </w:r>
    </w:p>
    <w:p w14:paraId="37022CA4" w14:textId="77777777" w:rsidR="00CC35B3" w:rsidRDefault="00CC35B3" w:rsidP="00CC35B3">
      <w:pPr>
        <w:ind w:firstLine="720"/>
        <w:jc w:val="center"/>
        <w:rPr>
          <w:color w:val="000000"/>
          <w:spacing w:val="-1"/>
          <w:sz w:val="24"/>
          <w:szCs w:val="24"/>
        </w:rPr>
      </w:pPr>
    </w:p>
    <w:p w14:paraId="697757BB" w14:textId="77777777" w:rsidR="00CC35B3" w:rsidRDefault="00CC35B3" w:rsidP="00CC35B3">
      <w:pPr>
        <w:ind w:firstLine="720"/>
        <w:jc w:val="both"/>
      </w:pPr>
      <w:r>
        <w:rPr>
          <w:color w:val="000000"/>
          <w:spacing w:val="-1"/>
          <w:sz w:val="24"/>
          <w:szCs w:val="24"/>
        </w:rPr>
        <w:t xml:space="preserve">где </w:t>
      </w:r>
      <w:r>
        <w:rPr>
          <w:i/>
          <w:color w:val="000000"/>
          <w:spacing w:val="-1"/>
          <w:sz w:val="24"/>
          <w:szCs w:val="24"/>
          <w:lang w:val="en-US"/>
        </w:rPr>
        <w:t>h</w:t>
      </w:r>
      <w:proofErr w:type="gramStart"/>
      <w:r>
        <w:rPr>
          <w:i/>
          <w:color w:val="000000"/>
          <w:spacing w:val="-1"/>
          <w:sz w:val="24"/>
          <w:szCs w:val="24"/>
          <w:vertAlign w:val="subscript"/>
        </w:rPr>
        <w:t>п</w:t>
      </w:r>
      <w:r>
        <w:rPr>
          <w:i/>
          <w:color w:val="000000"/>
          <w:spacing w:val="-1"/>
          <w:sz w:val="24"/>
          <w:szCs w:val="24"/>
        </w:rPr>
        <w:t xml:space="preserve">  -</w:t>
      </w:r>
      <w:proofErr w:type="gramEnd"/>
      <w:r>
        <w:rPr>
          <w:i/>
          <w:color w:val="000000"/>
          <w:spacing w:val="-1"/>
          <w:sz w:val="24"/>
          <w:szCs w:val="24"/>
        </w:rPr>
        <w:t xml:space="preserve"> </w:t>
      </w:r>
      <w:r>
        <w:rPr>
          <w:color w:val="000000"/>
          <w:spacing w:val="-1"/>
          <w:sz w:val="24"/>
          <w:szCs w:val="24"/>
        </w:rPr>
        <w:t xml:space="preserve">глубина воронки местного размыва; </w:t>
      </w:r>
      <w:r>
        <w:rPr>
          <w:i/>
          <w:color w:val="000000"/>
          <w:spacing w:val="-1"/>
          <w:sz w:val="24"/>
          <w:szCs w:val="24"/>
          <w:lang w:val="en-US"/>
        </w:rPr>
        <w:t>b</w:t>
      </w:r>
      <w:r>
        <w:rPr>
          <w:i/>
          <w:color w:val="000000"/>
          <w:spacing w:val="-1"/>
          <w:sz w:val="24"/>
          <w:szCs w:val="24"/>
        </w:rPr>
        <w:t xml:space="preserve"> – </w:t>
      </w:r>
      <w:r>
        <w:rPr>
          <w:color w:val="000000"/>
          <w:spacing w:val="-1"/>
          <w:sz w:val="24"/>
          <w:szCs w:val="24"/>
        </w:rPr>
        <w:t xml:space="preserve">ширина опоры; </w:t>
      </w:r>
      <w:r>
        <w:rPr>
          <w:i/>
          <w:color w:val="000000"/>
          <w:spacing w:val="-1"/>
          <w:sz w:val="24"/>
          <w:szCs w:val="24"/>
          <w:lang w:val="en-US"/>
        </w:rPr>
        <w:t>v</w:t>
      </w:r>
      <w:r>
        <w:rPr>
          <w:i/>
          <w:color w:val="000000"/>
          <w:spacing w:val="-1"/>
          <w:sz w:val="24"/>
          <w:szCs w:val="24"/>
        </w:rPr>
        <w:t xml:space="preserve"> – </w:t>
      </w:r>
      <w:r>
        <w:rPr>
          <w:color w:val="000000"/>
          <w:spacing w:val="-1"/>
          <w:sz w:val="24"/>
          <w:szCs w:val="24"/>
        </w:rPr>
        <w:t xml:space="preserve">скорость течения воды; </w:t>
      </w:r>
      <w:r>
        <w:rPr>
          <w:i/>
          <w:color w:val="000000"/>
          <w:spacing w:val="-1"/>
          <w:sz w:val="24"/>
          <w:szCs w:val="24"/>
          <w:lang w:val="en-US"/>
        </w:rPr>
        <w:t>k</w:t>
      </w:r>
      <w:r>
        <w:rPr>
          <w:i/>
          <w:color w:val="000000"/>
          <w:spacing w:val="-1"/>
          <w:sz w:val="24"/>
          <w:szCs w:val="24"/>
        </w:rPr>
        <w:t xml:space="preserve"> – </w:t>
      </w:r>
      <w:r>
        <w:rPr>
          <w:color w:val="000000"/>
          <w:spacing w:val="-1"/>
          <w:sz w:val="24"/>
          <w:szCs w:val="24"/>
        </w:rPr>
        <w:t xml:space="preserve">коэффициент формы опоры, назначаемый по табл. </w:t>
      </w:r>
      <w:r>
        <w:rPr>
          <w:sz w:val="24"/>
          <w:szCs w:val="24"/>
        </w:rPr>
        <w:t>XX</w:t>
      </w:r>
      <w:r>
        <w:rPr>
          <w:color w:val="000000"/>
          <w:spacing w:val="-1"/>
          <w:sz w:val="24"/>
          <w:szCs w:val="24"/>
        </w:rPr>
        <w:t xml:space="preserve">.5; </w:t>
      </w:r>
      <w:r>
        <w:rPr>
          <w:i/>
          <w:color w:val="000000"/>
          <w:spacing w:val="-1"/>
          <w:sz w:val="24"/>
          <w:szCs w:val="24"/>
        </w:rPr>
        <w:t xml:space="preserve"> </w:t>
      </w:r>
      <w:r>
        <w:rPr>
          <w:i/>
          <w:color w:val="000000"/>
          <w:spacing w:val="-1"/>
          <w:sz w:val="24"/>
          <w:szCs w:val="24"/>
          <w:lang w:val="en-US"/>
        </w:rPr>
        <w:t>d</w:t>
      </w:r>
      <w:r>
        <w:rPr>
          <w:i/>
          <w:color w:val="000000"/>
          <w:spacing w:val="-1"/>
          <w:sz w:val="24"/>
          <w:szCs w:val="24"/>
        </w:rPr>
        <w:t xml:space="preserve"> – </w:t>
      </w:r>
      <w:r>
        <w:rPr>
          <w:color w:val="000000"/>
          <w:spacing w:val="-1"/>
          <w:sz w:val="24"/>
          <w:szCs w:val="24"/>
        </w:rPr>
        <w:t xml:space="preserve">крупность несвязных грунтов. </w:t>
      </w:r>
    </w:p>
    <w:p w14:paraId="226D9E11" w14:textId="77777777" w:rsidR="00CC35B3" w:rsidRDefault="00CC35B3" w:rsidP="00CC35B3"/>
    <w:p w14:paraId="6255B2B0" w14:textId="77777777" w:rsidR="00CC35B3" w:rsidRDefault="00CC35B3" w:rsidP="00CC35B3">
      <w:pPr>
        <w:ind w:firstLine="720"/>
        <w:jc w:val="both"/>
      </w:pPr>
    </w:p>
    <w:p w14:paraId="0CB4F2D7" w14:textId="77777777" w:rsidR="00CC35B3" w:rsidRDefault="00CC35B3" w:rsidP="00CC35B3">
      <w:pPr>
        <w:ind w:firstLine="720"/>
        <w:jc w:val="both"/>
      </w:pPr>
      <w:r>
        <w:t>При косом набеге потока вводимая в расчет величина ширины опоры по направлению, нормальному течению воды, увеличивается и принимается равной</w:t>
      </w:r>
    </w:p>
    <w:p w14:paraId="14D4E0F9" w14:textId="77777777" w:rsidR="00CC35B3" w:rsidRDefault="00CC35B3" w:rsidP="00CC35B3">
      <w:pPr>
        <w:ind w:firstLine="720"/>
        <w:jc w:val="both"/>
      </w:pPr>
    </w:p>
    <w:p w14:paraId="45C77325" w14:textId="77777777" w:rsidR="00CC35B3" w:rsidRDefault="00CC35B3" w:rsidP="00CC35B3">
      <w:pPr>
        <w:ind w:firstLine="720"/>
        <w:jc w:val="center"/>
        <w:rPr>
          <w:color w:val="000000"/>
          <w:spacing w:val="-1"/>
          <w:sz w:val="24"/>
          <w:szCs w:val="24"/>
        </w:rPr>
      </w:pPr>
      <w:r>
        <w:rPr>
          <w:position w:val="-12"/>
        </w:rPr>
        <w:object w:dxaOrig="2295" w:dyaOrig="390" w14:anchorId="66716757">
          <v:shape id="_x0000_i1111" type="#_x0000_t75" style="width:114.55pt;height:19.4pt" o:ole="">
            <v:imagedata r:id="rId43" o:title=""/>
          </v:shape>
          <o:OLEObject Type="Embed" ProgID="Equation.3" ShapeID="_x0000_i1111" DrawAspect="Content" ObjectID="_1652642822" r:id="rId44"/>
        </w:object>
      </w:r>
      <w:r>
        <w:t xml:space="preserve">            </w:t>
      </w:r>
      <w:r>
        <w:rPr>
          <w:color w:val="000000"/>
          <w:spacing w:val="-1"/>
          <w:sz w:val="24"/>
          <w:szCs w:val="24"/>
        </w:rPr>
        <w:t>(XX. 37)</w:t>
      </w:r>
    </w:p>
    <w:p w14:paraId="0F991F3F" w14:textId="77777777" w:rsidR="00CC35B3" w:rsidRDefault="00CC35B3" w:rsidP="00CC35B3">
      <w:pPr>
        <w:ind w:firstLine="720"/>
        <w:jc w:val="center"/>
        <w:rPr>
          <w:color w:val="000000"/>
          <w:spacing w:val="-1"/>
          <w:sz w:val="24"/>
          <w:szCs w:val="24"/>
        </w:rPr>
      </w:pPr>
    </w:p>
    <w:p w14:paraId="00506E56" w14:textId="77777777" w:rsidR="00CC35B3" w:rsidRDefault="00CC35B3" w:rsidP="00CC35B3">
      <w:pPr>
        <w:ind w:firstLine="720"/>
        <w:jc w:val="both"/>
        <w:rPr>
          <w:sz w:val="24"/>
          <w:szCs w:val="24"/>
        </w:rPr>
      </w:pPr>
      <w:r>
        <w:rPr>
          <w:position w:val="-6"/>
          <w:sz w:val="24"/>
          <w:szCs w:val="24"/>
        </w:rPr>
        <w:object w:dxaOrig="270" w:dyaOrig="240" w14:anchorId="279663E0">
          <v:shape id="_x0000_i1112" type="#_x0000_t75" style="width:13.75pt;height:11.9pt" o:ole="">
            <v:imagedata r:id="rId45" o:title=""/>
          </v:shape>
          <o:OLEObject Type="Embed" ProgID="Equation.3" ShapeID="_x0000_i1112" DrawAspect="Content" ObjectID="_1652642823" r:id="rId46"/>
        </w:object>
      </w:r>
      <w:r>
        <w:rPr>
          <w:sz w:val="24"/>
          <w:szCs w:val="24"/>
        </w:rPr>
        <w:t xml:space="preserve"> - угол отклонения потока от прямого направления; </w:t>
      </w:r>
      <w:r>
        <w:rPr>
          <w:i/>
          <w:sz w:val="24"/>
          <w:szCs w:val="24"/>
          <w:lang w:val="en-US"/>
        </w:rPr>
        <w:t>l</w:t>
      </w:r>
      <w:r>
        <w:rPr>
          <w:i/>
          <w:sz w:val="24"/>
          <w:szCs w:val="24"/>
        </w:rPr>
        <w:t xml:space="preserve"> – </w:t>
      </w:r>
      <w:r>
        <w:rPr>
          <w:sz w:val="24"/>
          <w:szCs w:val="24"/>
        </w:rPr>
        <w:t>длина опоры по направлению поперек моста.</w:t>
      </w:r>
    </w:p>
    <w:p w14:paraId="28A5806E" w14:textId="77777777" w:rsidR="00CC35B3" w:rsidRDefault="00CC35B3" w:rsidP="00CC35B3">
      <w:pPr>
        <w:ind w:firstLine="720"/>
        <w:jc w:val="both"/>
      </w:pPr>
    </w:p>
    <w:p w14:paraId="703CD5B9" w14:textId="77777777" w:rsidR="00CC35B3" w:rsidRDefault="00CC35B3" w:rsidP="00CC35B3">
      <w:pPr>
        <w:ind w:firstLine="720"/>
        <w:jc w:val="both"/>
      </w:pPr>
    </w:p>
    <w:p w14:paraId="68E019A8" w14:textId="77777777" w:rsidR="00CC35B3" w:rsidRDefault="00CC35B3" w:rsidP="00CC35B3">
      <w:pPr>
        <w:ind w:firstLine="720"/>
        <w:jc w:val="both"/>
      </w:pPr>
    </w:p>
    <w:p w14:paraId="7845412E" w14:textId="77777777" w:rsidR="00CC35B3" w:rsidRDefault="00CC35B3" w:rsidP="00CC35B3">
      <w:pPr>
        <w:ind w:firstLine="720"/>
        <w:jc w:val="both"/>
      </w:pPr>
    </w:p>
    <w:p w14:paraId="13E28B48" w14:textId="77777777" w:rsidR="00CC35B3" w:rsidRDefault="00CC35B3" w:rsidP="00CC35B3">
      <w:pPr>
        <w:ind w:firstLine="720"/>
        <w:jc w:val="both"/>
      </w:pPr>
    </w:p>
    <w:p w14:paraId="75060F83" w14:textId="77777777" w:rsidR="00CC35B3" w:rsidRDefault="00CC35B3" w:rsidP="00CC35B3">
      <w:pPr>
        <w:ind w:firstLine="720"/>
        <w:jc w:val="both"/>
      </w:pPr>
    </w:p>
    <w:p w14:paraId="048E03F0" w14:textId="77777777" w:rsidR="00CC35B3" w:rsidRDefault="00CC35B3" w:rsidP="00CC35B3">
      <w:pPr>
        <w:ind w:firstLine="720"/>
        <w:jc w:val="both"/>
      </w:pPr>
    </w:p>
    <w:p w14:paraId="5739BEAA" w14:textId="77777777" w:rsidR="00CC35B3" w:rsidRDefault="00CC35B3" w:rsidP="00CC35B3">
      <w:pPr>
        <w:ind w:firstLine="720"/>
        <w:jc w:val="both"/>
      </w:pPr>
    </w:p>
    <w:p w14:paraId="5D546D9A" w14:textId="77777777" w:rsidR="00CC35B3" w:rsidRDefault="00CC35B3" w:rsidP="00CC35B3">
      <w:pPr>
        <w:ind w:firstLine="720"/>
        <w:jc w:val="right"/>
        <w:rPr>
          <w:i/>
          <w:sz w:val="24"/>
          <w:szCs w:val="24"/>
        </w:rPr>
      </w:pPr>
    </w:p>
    <w:p w14:paraId="0AFD91BA" w14:textId="77777777" w:rsidR="00CC35B3" w:rsidRDefault="00CC35B3" w:rsidP="00CC35B3">
      <w:pPr>
        <w:ind w:firstLine="720"/>
        <w:jc w:val="right"/>
        <w:rPr>
          <w:i/>
          <w:sz w:val="24"/>
          <w:szCs w:val="24"/>
        </w:rPr>
      </w:pPr>
      <w:r>
        <w:rPr>
          <w:i/>
          <w:sz w:val="24"/>
          <w:szCs w:val="24"/>
        </w:rPr>
        <w:t>Таблица XX.5</w:t>
      </w:r>
    </w:p>
    <w:p w14:paraId="3CCC4BCF" w14:textId="77777777" w:rsidR="00CC35B3" w:rsidRDefault="00CC35B3" w:rsidP="00CC35B3">
      <w:pPr>
        <w:ind w:firstLine="720"/>
        <w:jc w:val="right"/>
      </w:pPr>
    </w:p>
    <w:tbl>
      <w:tblPr>
        <w:tblW w:w="11100" w:type="dxa"/>
        <w:tblInd w:w="-1216" w:type="dxa"/>
        <w:tblLayout w:type="fixed"/>
        <w:tblLook w:val="04A0" w:firstRow="1" w:lastRow="0" w:firstColumn="1" w:lastColumn="0" w:noHBand="0" w:noVBand="1"/>
      </w:tblPr>
      <w:tblGrid>
        <w:gridCol w:w="832"/>
        <w:gridCol w:w="3180"/>
        <w:gridCol w:w="1421"/>
        <w:gridCol w:w="851"/>
        <w:gridCol w:w="3400"/>
        <w:gridCol w:w="1416"/>
      </w:tblGrid>
      <w:tr w:rsidR="00CC35B3" w14:paraId="37F1B486" w14:textId="77777777" w:rsidTr="00CC35B3">
        <w:trPr>
          <w:cantSplit/>
          <w:trHeight w:val="2825"/>
        </w:trPr>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048529BB" w14:textId="77777777" w:rsidR="00CC35B3" w:rsidRDefault="00CC35B3">
            <w:pPr>
              <w:ind w:left="113" w:right="113"/>
              <w:jc w:val="center"/>
              <w:rPr>
                <w:sz w:val="24"/>
                <w:szCs w:val="24"/>
                <w:lang w:eastAsia="en-US"/>
              </w:rPr>
            </w:pPr>
          </w:p>
          <w:p w14:paraId="039EA322" w14:textId="77777777" w:rsidR="00CC35B3" w:rsidRDefault="00CC35B3">
            <w:pPr>
              <w:ind w:left="113" w:right="113"/>
              <w:jc w:val="center"/>
              <w:rPr>
                <w:sz w:val="24"/>
                <w:szCs w:val="24"/>
                <w:lang w:eastAsia="en-US"/>
              </w:rPr>
            </w:pPr>
            <w:r>
              <w:rPr>
                <w:sz w:val="24"/>
                <w:szCs w:val="24"/>
                <w:lang w:eastAsia="en-US"/>
              </w:rPr>
              <w:t>Тип опоры</w:t>
            </w:r>
          </w:p>
        </w:tc>
        <w:tc>
          <w:tcPr>
            <w:tcW w:w="31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E50BAA" w14:textId="77777777" w:rsidR="00CC35B3" w:rsidRDefault="00CC35B3">
            <w:pPr>
              <w:jc w:val="center"/>
              <w:rPr>
                <w:sz w:val="24"/>
                <w:szCs w:val="24"/>
                <w:lang w:eastAsia="en-US"/>
              </w:rPr>
            </w:pPr>
          </w:p>
          <w:p w14:paraId="28FD816E" w14:textId="77777777" w:rsidR="00CC35B3" w:rsidRDefault="00CC35B3">
            <w:pPr>
              <w:jc w:val="center"/>
              <w:rPr>
                <w:sz w:val="24"/>
                <w:szCs w:val="24"/>
                <w:lang w:eastAsia="en-US"/>
              </w:rPr>
            </w:pPr>
          </w:p>
          <w:p w14:paraId="205B186D" w14:textId="77777777" w:rsidR="00CC35B3" w:rsidRDefault="00CC35B3">
            <w:pPr>
              <w:jc w:val="center"/>
              <w:rPr>
                <w:sz w:val="24"/>
                <w:szCs w:val="24"/>
                <w:lang w:eastAsia="en-US"/>
              </w:rPr>
            </w:pPr>
          </w:p>
          <w:p w14:paraId="61C4E1AA" w14:textId="77777777" w:rsidR="00CC35B3" w:rsidRDefault="00CC35B3">
            <w:pPr>
              <w:jc w:val="center"/>
              <w:rPr>
                <w:sz w:val="24"/>
                <w:szCs w:val="24"/>
                <w:lang w:eastAsia="en-US"/>
              </w:rPr>
            </w:pPr>
          </w:p>
          <w:p w14:paraId="59122F51" w14:textId="77777777" w:rsidR="00CC35B3" w:rsidRDefault="00CC35B3">
            <w:pPr>
              <w:jc w:val="center"/>
              <w:rPr>
                <w:sz w:val="24"/>
                <w:szCs w:val="24"/>
                <w:lang w:eastAsia="en-US"/>
              </w:rPr>
            </w:pPr>
            <w:r>
              <w:rPr>
                <w:sz w:val="24"/>
                <w:szCs w:val="24"/>
                <w:lang w:eastAsia="en-US"/>
              </w:rPr>
              <w:t>Вид опоры</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29AE1A3B" w14:textId="77777777" w:rsidR="00CC35B3" w:rsidRDefault="00CC35B3">
            <w:pPr>
              <w:ind w:left="113" w:right="113"/>
              <w:jc w:val="center"/>
              <w:rPr>
                <w:i/>
                <w:color w:val="000000"/>
                <w:spacing w:val="-1"/>
                <w:sz w:val="24"/>
                <w:szCs w:val="24"/>
                <w:lang w:eastAsia="en-US"/>
              </w:rPr>
            </w:pPr>
          </w:p>
          <w:p w14:paraId="1731212D" w14:textId="77777777" w:rsidR="00CC35B3" w:rsidRDefault="00CC35B3">
            <w:pPr>
              <w:ind w:left="113" w:right="113"/>
              <w:jc w:val="center"/>
              <w:rPr>
                <w:sz w:val="24"/>
                <w:szCs w:val="24"/>
                <w:lang w:eastAsia="en-US"/>
              </w:rPr>
            </w:pPr>
            <w:r>
              <w:rPr>
                <w:i/>
                <w:color w:val="000000"/>
                <w:spacing w:val="-1"/>
                <w:sz w:val="24"/>
                <w:szCs w:val="24"/>
                <w:lang w:val="en-US" w:eastAsia="en-US"/>
              </w:rPr>
              <w:t>k</w:t>
            </w:r>
            <w:r>
              <w:rPr>
                <w:i/>
                <w:color w:val="000000"/>
                <w:spacing w:val="-1"/>
                <w:sz w:val="24"/>
                <w:szCs w:val="24"/>
                <w:lang w:eastAsia="en-US"/>
              </w:rPr>
              <w:t xml:space="preserve">, </w:t>
            </w:r>
            <w:r>
              <w:rPr>
                <w:color w:val="000000"/>
                <w:spacing w:val="-1"/>
                <w:sz w:val="24"/>
                <w:szCs w:val="24"/>
                <w:lang w:eastAsia="en-US"/>
              </w:rPr>
              <w:t xml:space="preserve">при нормальном набеге потока на опору </w:t>
            </w:r>
            <w:r>
              <w:rPr>
                <w:i/>
                <w:sz w:val="24"/>
                <w:szCs w:val="24"/>
                <w:lang w:eastAsia="en-US"/>
              </w:rPr>
              <w:t>(а = 0</w:t>
            </w:r>
            <w:r>
              <w:rPr>
                <w:i/>
                <w:sz w:val="24"/>
                <w:szCs w:val="24"/>
                <w:vertAlign w:val="superscript"/>
                <w:lang w:eastAsia="en-US"/>
              </w:rPr>
              <w:t>0</w:t>
            </w:r>
            <w:r>
              <w:rPr>
                <w:i/>
                <w:sz w:val="24"/>
                <w:szCs w:val="24"/>
                <w:lang w:eastAsia="en-US"/>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52D289B9" w14:textId="77777777" w:rsidR="00CC35B3" w:rsidRDefault="00CC35B3">
            <w:pPr>
              <w:ind w:left="113" w:right="113"/>
              <w:rPr>
                <w:sz w:val="24"/>
                <w:szCs w:val="24"/>
                <w:lang w:eastAsia="en-US"/>
              </w:rPr>
            </w:pPr>
          </w:p>
          <w:p w14:paraId="71FA57E5" w14:textId="77777777" w:rsidR="00CC35B3" w:rsidRDefault="00CC35B3">
            <w:pPr>
              <w:ind w:left="113" w:right="113"/>
              <w:jc w:val="center"/>
              <w:rPr>
                <w:sz w:val="24"/>
                <w:szCs w:val="24"/>
                <w:lang w:eastAsia="en-US"/>
              </w:rPr>
            </w:pPr>
            <w:r>
              <w:rPr>
                <w:sz w:val="24"/>
                <w:szCs w:val="24"/>
                <w:lang w:eastAsia="en-US"/>
              </w:rPr>
              <w:t>Тип опоры</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0AD64B" w14:textId="77777777" w:rsidR="00CC35B3" w:rsidRDefault="00CC35B3">
            <w:pPr>
              <w:jc w:val="center"/>
              <w:rPr>
                <w:sz w:val="24"/>
                <w:szCs w:val="24"/>
                <w:lang w:eastAsia="en-US"/>
              </w:rPr>
            </w:pPr>
          </w:p>
          <w:p w14:paraId="36CBB684" w14:textId="77777777" w:rsidR="00CC35B3" w:rsidRDefault="00CC35B3">
            <w:pPr>
              <w:jc w:val="center"/>
              <w:rPr>
                <w:sz w:val="24"/>
                <w:szCs w:val="24"/>
                <w:lang w:eastAsia="en-US"/>
              </w:rPr>
            </w:pPr>
          </w:p>
          <w:p w14:paraId="4025B36E" w14:textId="77777777" w:rsidR="00CC35B3" w:rsidRDefault="00CC35B3">
            <w:pPr>
              <w:jc w:val="center"/>
              <w:rPr>
                <w:sz w:val="24"/>
                <w:szCs w:val="24"/>
                <w:lang w:eastAsia="en-US"/>
              </w:rPr>
            </w:pPr>
          </w:p>
          <w:p w14:paraId="016155C3" w14:textId="77777777" w:rsidR="00CC35B3" w:rsidRDefault="00CC35B3">
            <w:pPr>
              <w:jc w:val="center"/>
              <w:rPr>
                <w:sz w:val="24"/>
                <w:szCs w:val="24"/>
                <w:lang w:eastAsia="en-US"/>
              </w:rPr>
            </w:pPr>
          </w:p>
          <w:p w14:paraId="0E23C24E" w14:textId="77777777" w:rsidR="00CC35B3" w:rsidRDefault="00CC35B3">
            <w:pPr>
              <w:jc w:val="center"/>
              <w:rPr>
                <w:sz w:val="24"/>
                <w:szCs w:val="24"/>
                <w:lang w:eastAsia="en-US"/>
              </w:rPr>
            </w:pPr>
            <w:r>
              <w:rPr>
                <w:sz w:val="24"/>
                <w:szCs w:val="24"/>
                <w:lang w:eastAsia="en-US"/>
              </w:rPr>
              <w:t>Вид опоры</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0CE1E11D" w14:textId="77777777" w:rsidR="00CC35B3" w:rsidRDefault="00CC35B3">
            <w:pPr>
              <w:ind w:left="113" w:right="113"/>
              <w:jc w:val="center"/>
              <w:rPr>
                <w:i/>
                <w:color w:val="000000"/>
                <w:spacing w:val="-1"/>
                <w:sz w:val="24"/>
                <w:szCs w:val="24"/>
                <w:lang w:eastAsia="en-US"/>
              </w:rPr>
            </w:pPr>
          </w:p>
          <w:p w14:paraId="5085CC0B" w14:textId="77777777" w:rsidR="00CC35B3" w:rsidRDefault="00CC35B3">
            <w:pPr>
              <w:ind w:left="113" w:right="113"/>
              <w:jc w:val="center"/>
              <w:rPr>
                <w:sz w:val="24"/>
                <w:szCs w:val="24"/>
                <w:lang w:eastAsia="en-US"/>
              </w:rPr>
            </w:pPr>
            <w:r>
              <w:rPr>
                <w:i/>
                <w:color w:val="000000"/>
                <w:spacing w:val="-1"/>
                <w:sz w:val="24"/>
                <w:szCs w:val="24"/>
                <w:lang w:val="en-US" w:eastAsia="en-US"/>
              </w:rPr>
              <w:t>k</w:t>
            </w:r>
            <w:r>
              <w:rPr>
                <w:i/>
                <w:color w:val="000000"/>
                <w:spacing w:val="-1"/>
                <w:sz w:val="24"/>
                <w:szCs w:val="24"/>
                <w:lang w:eastAsia="en-US"/>
              </w:rPr>
              <w:t xml:space="preserve">, </w:t>
            </w:r>
            <w:r>
              <w:rPr>
                <w:color w:val="000000"/>
                <w:spacing w:val="-1"/>
                <w:sz w:val="24"/>
                <w:szCs w:val="24"/>
                <w:lang w:eastAsia="en-US"/>
              </w:rPr>
              <w:t xml:space="preserve">при нормальном набеге потока на опору </w:t>
            </w:r>
            <w:r>
              <w:rPr>
                <w:i/>
                <w:sz w:val="24"/>
                <w:szCs w:val="24"/>
                <w:lang w:eastAsia="en-US"/>
              </w:rPr>
              <w:t>(а = 0</w:t>
            </w:r>
            <w:r>
              <w:rPr>
                <w:i/>
                <w:sz w:val="24"/>
                <w:szCs w:val="24"/>
                <w:vertAlign w:val="superscript"/>
                <w:lang w:eastAsia="en-US"/>
              </w:rPr>
              <w:t>0</w:t>
            </w:r>
            <w:r>
              <w:rPr>
                <w:i/>
                <w:sz w:val="24"/>
                <w:szCs w:val="24"/>
                <w:lang w:eastAsia="en-US"/>
              </w:rPr>
              <w:t>)</w:t>
            </w:r>
          </w:p>
        </w:tc>
      </w:tr>
      <w:tr w:rsidR="00CC35B3" w14:paraId="3C07351F" w14:textId="77777777" w:rsidTr="00CC35B3">
        <w:trPr>
          <w:trHeight w:val="6364"/>
        </w:trPr>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A757D7" w14:textId="77777777" w:rsidR="00CC35B3" w:rsidRDefault="00CC35B3">
            <w:pPr>
              <w:jc w:val="center"/>
              <w:rPr>
                <w:sz w:val="24"/>
                <w:szCs w:val="24"/>
                <w:lang w:eastAsia="en-US"/>
              </w:rPr>
            </w:pPr>
          </w:p>
          <w:p w14:paraId="04E1A0CF" w14:textId="77777777" w:rsidR="00CC35B3" w:rsidRDefault="00CC35B3">
            <w:pPr>
              <w:jc w:val="center"/>
              <w:rPr>
                <w:sz w:val="24"/>
                <w:szCs w:val="24"/>
                <w:lang w:eastAsia="en-US"/>
              </w:rPr>
            </w:pPr>
          </w:p>
          <w:p w14:paraId="5EE2E689" w14:textId="77777777" w:rsidR="00CC35B3" w:rsidRDefault="00CC35B3">
            <w:pPr>
              <w:jc w:val="center"/>
              <w:rPr>
                <w:sz w:val="24"/>
                <w:szCs w:val="24"/>
                <w:lang w:eastAsia="en-US"/>
              </w:rPr>
            </w:pPr>
          </w:p>
          <w:p w14:paraId="41B2FE98" w14:textId="77777777" w:rsidR="00CC35B3" w:rsidRDefault="00CC35B3">
            <w:pPr>
              <w:jc w:val="center"/>
              <w:rPr>
                <w:sz w:val="24"/>
                <w:szCs w:val="24"/>
                <w:lang w:eastAsia="en-US"/>
              </w:rPr>
            </w:pPr>
          </w:p>
          <w:p w14:paraId="0ADDEB7B" w14:textId="77777777" w:rsidR="00CC35B3" w:rsidRDefault="00CC35B3">
            <w:pPr>
              <w:jc w:val="center"/>
              <w:rPr>
                <w:sz w:val="24"/>
                <w:szCs w:val="24"/>
                <w:lang w:eastAsia="en-US"/>
              </w:rPr>
            </w:pPr>
          </w:p>
          <w:p w14:paraId="7E9F947D" w14:textId="77777777" w:rsidR="00CC35B3" w:rsidRDefault="00CC35B3">
            <w:pPr>
              <w:jc w:val="center"/>
              <w:rPr>
                <w:sz w:val="24"/>
                <w:szCs w:val="24"/>
                <w:lang w:eastAsia="en-US"/>
              </w:rPr>
            </w:pPr>
            <w:r>
              <w:rPr>
                <w:sz w:val="24"/>
                <w:szCs w:val="24"/>
                <w:lang w:eastAsia="en-US"/>
              </w:rPr>
              <w:t>1</w:t>
            </w:r>
          </w:p>
          <w:p w14:paraId="4B107233" w14:textId="77777777" w:rsidR="00CC35B3" w:rsidRDefault="00CC35B3">
            <w:pPr>
              <w:jc w:val="center"/>
              <w:rPr>
                <w:sz w:val="24"/>
                <w:szCs w:val="24"/>
                <w:lang w:eastAsia="en-US"/>
              </w:rPr>
            </w:pPr>
          </w:p>
          <w:p w14:paraId="50F9F2DB" w14:textId="77777777" w:rsidR="00CC35B3" w:rsidRDefault="00CC35B3">
            <w:pPr>
              <w:jc w:val="center"/>
              <w:rPr>
                <w:sz w:val="24"/>
                <w:szCs w:val="24"/>
                <w:lang w:eastAsia="en-US"/>
              </w:rPr>
            </w:pPr>
          </w:p>
          <w:p w14:paraId="1FE69DB8" w14:textId="77777777" w:rsidR="00CC35B3" w:rsidRDefault="00CC35B3">
            <w:pPr>
              <w:jc w:val="center"/>
              <w:rPr>
                <w:sz w:val="24"/>
                <w:szCs w:val="24"/>
                <w:lang w:eastAsia="en-US"/>
              </w:rPr>
            </w:pPr>
          </w:p>
          <w:p w14:paraId="6D3D4D5E" w14:textId="77777777" w:rsidR="00CC35B3" w:rsidRDefault="00CC35B3">
            <w:pPr>
              <w:jc w:val="center"/>
              <w:rPr>
                <w:sz w:val="24"/>
                <w:szCs w:val="24"/>
                <w:lang w:eastAsia="en-US"/>
              </w:rPr>
            </w:pPr>
          </w:p>
          <w:p w14:paraId="63CE11D2" w14:textId="77777777" w:rsidR="00CC35B3" w:rsidRDefault="00CC35B3">
            <w:pPr>
              <w:jc w:val="center"/>
              <w:rPr>
                <w:sz w:val="24"/>
                <w:szCs w:val="24"/>
                <w:lang w:eastAsia="en-US"/>
              </w:rPr>
            </w:pPr>
          </w:p>
          <w:p w14:paraId="738E9D19" w14:textId="77777777" w:rsidR="00CC35B3" w:rsidRDefault="00CC35B3">
            <w:pPr>
              <w:jc w:val="center"/>
              <w:rPr>
                <w:sz w:val="24"/>
                <w:szCs w:val="24"/>
                <w:lang w:eastAsia="en-US"/>
              </w:rPr>
            </w:pPr>
          </w:p>
          <w:p w14:paraId="412DB2EE" w14:textId="77777777" w:rsidR="00CC35B3" w:rsidRDefault="00CC35B3">
            <w:pPr>
              <w:jc w:val="center"/>
              <w:rPr>
                <w:sz w:val="24"/>
                <w:szCs w:val="24"/>
                <w:lang w:eastAsia="en-US"/>
              </w:rPr>
            </w:pPr>
          </w:p>
          <w:p w14:paraId="11362F34" w14:textId="77777777" w:rsidR="00CC35B3" w:rsidRDefault="00CC35B3">
            <w:pPr>
              <w:jc w:val="center"/>
              <w:rPr>
                <w:sz w:val="24"/>
                <w:szCs w:val="24"/>
                <w:lang w:eastAsia="en-US"/>
              </w:rPr>
            </w:pPr>
          </w:p>
          <w:p w14:paraId="66BD9017" w14:textId="77777777" w:rsidR="00CC35B3" w:rsidRDefault="00CC35B3">
            <w:pPr>
              <w:jc w:val="center"/>
              <w:rPr>
                <w:sz w:val="24"/>
                <w:szCs w:val="24"/>
                <w:lang w:eastAsia="en-US"/>
              </w:rPr>
            </w:pPr>
            <w:r>
              <w:rPr>
                <w:sz w:val="24"/>
                <w:szCs w:val="24"/>
                <w:lang w:eastAsia="en-US"/>
              </w:rPr>
              <w:t>2</w:t>
            </w:r>
          </w:p>
          <w:p w14:paraId="114DB706" w14:textId="77777777" w:rsidR="00CC35B3" w:rsidRDefault="00CC35B3">
            <w:pPr>
              <w:jc w:val="center"/>
              <w:rPr>
                <w:sz w:val="24"/>
                <w:szCs w:val="24"/>
                <w:lang w:eastAsia="en-US"/>
              </w:rPr>
            </w:pPr>
          </w:p>
          <w:p w14:paraId="6D730D89" w14:textId="77777777" w:rsidR="00CC35B3" w:rsidRDefault="00CC35B3">
            <w:pPr>
              <w:jc w:val="center"/>
              <w:rPr>
                <w:sz w:val="24"/>
                <w:szCs w:val="24"/>
                <w:lang w:eastAsia="en-US"/>
              </w:rPr>
            </w:pPr>
          </w:p>
          <w:p w14:paraId="71DB2EFD" w14:textId="77777777" w:rsidR="00CC35B3" w:rsidRDefault="00CC35B3">
            <w:pPr>
              <w:jc w:val="center"/>
              <w:rPr>
                <w:sz w:val="24"/>
                <w:szCs w:val="24"/>
                <w:lang w:eastAsia="en-US"/>
              </w:rPr>
            </w:pPr>
          </w:p>
          <w:p w14:paraId="00A6813F" w14:textId="77777777" w:rsidR="00CC35B3" w:rsidRDefault="00CC35B3">
            <w:pPr>
              <w:jc w:val="center"/>
              <w:rPr>
                <w:sz w:val="24"/>
                <w:szCs w:val="24"/>
                <w:lang w:eastAsia="en-US"/>
              </w:rPr>
            </w:pPr>
          </w:p>
          <w:p w14:paraId="0EB8FF91" w14:textId="77777777" w:rsidR="00CC35B3" w:rsidRDefault="00CC35B3">
            <w:pPr>
              <w:jc w:val="center"/>
              <w:rPr>
                <w:sz w:val="24"/>
                <w:szCs w:val="24"/>
                <w:lang w:eastAsia="en-US"/>
              </w:rPr>
            </w:pPr>
          </w:p>
          <w:p w14:paraId="6A31218F" w14:textId="77777777" w:rsidR="00CC35B3" w:rsidRDefault="00CC35B3">
            <w:pPr>
              <w:jc w:val="center"/>
              <w:rPr>
                <w:sz w:val="24"/>
                <w:szCs w:val="24"/>
                <w:lang w:eastAsia="en-US"/>
              </w:rPr>
            </w:pPr>
          </w:p>
          <w:p w14:paraId="79E16604" w14:textId="77777777" w:rsidR="00CC35B3" w:rsidRDefault="00CC35B3">
            <w:pPr>
              <w:jc w:val="center"/>
              <w:rPr>
                <w:sz w:val="24"/>
                <w:szCs w:val="24"/>
                <w:lang w:eastAsia="en-US"/>
              </w:rPr>
            </w:pPr>
          </w:p>
          <w:p w14:paraId="5713A1BC" w14:textId="77777777" w:rsidR="00CC35B3" w:rsidRDefault="00CC35B3">
            <w:pPr>
              <w:rPr>
                <w:sz w:val="24"/>
                <w:szCs w:val="24"/>
                <w:lang w:eastAsia="en-US"/>
              </w:rPr>
            </w:pPr>
          </w:p>
        </w:tc>
        <w:tc>
          <w:tcPr>
            <w:tcW w:w="31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3093EC" w14:textId="77777777" w:rsidR="00CC35B3" w:rsidRDefault="00CC35B3">
            <w:pPr>
              <w:rPr>
                <w:sz w:val="24"/>
                <w:szCs w:val="24"/>
                <w:lang w:eastAsia="en-US"/>
              </w:rPr>
            </w:pPr>
          </w:p>
          <w:p w14:paraId="0DA78A6C" w14:textId="2E47F2D8" w:rsidR="00CC35B3" w:rsidRDefault="00CC35B3">
            <w:pPr>
              <w:rPr>
                <w:sz w:val="24"/>
                <w:szCs w:val="24"/>
                <w:lang w:eastAsia="en-US"/>
              </w:rPr>
            </w:pPr>
            <w:r>
              <w:rPr>
                <w:noProof/>
                <w:sz w:val="24"/>
                <w:szCs w:val="24"/>
                <w:lang w:eastAsia="en-US"/>
              </w:rPr>
              <w:drawing>
                <wp:inline distT="0" distB="0" distL="0" distR="0" wp14:anchorId="4F825819" wp14:editId="68EEDAAC">
                  <wp:extent cx="1844675" cy="3768725"/>
                  <wp:effectExtent l="0" t="0" r="3175" b="317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710"/>
                          <pic:cNvPicPr>
                            <a:picLocks noChangeAspect="1" noChangeArrowheads="1"/>
                          </pic:cNvPicPr>
                        </pic:nvPicPr>
                        <pic:blipFill>
                          <a:blip r:embed="rId47">
                            <a:extLst>
                              <a:ext uri="{28A0092B-C50C-407E-A947-70E740481C1C}">
                                <a14:useLocalDpi xmlns:a14="http://schemas.microsoft.com/office/drawing/2010/main" val="0"/>
                              </a:ext>
                            </a:extLst>
                          </a:blip>
                          <a:srcRect l="27950" t="15605" r="54466" b="20763"/>
                          <a:stretch>
                            <a:fillRect/>
                          </a:stretch>
                        </pic:blipFill>
                        <pic:spPr bwMode="auto">
                          <a:xfrm>
                            <a:off x="0" y="0"/>
                            <a:ext cx="1844675" cy="3768725"/>
                          </a:xfrm>
                          <a:prstGeom prst="rect">
                            <a:avLst/>
                          </a:prstGeom>
                          <a:noFill/>
                          <a:ln>
                            <a:noFill/>
                          </a:ln>
                        </pic:spPr>
                      </pic:pic>
                    </a:graphicData>
                  </a:graphic>
                </wp:inline>
              </w:drawing>
            </w:r>
          </w:p>
          <w:p w14:paraId="6F7601DC" w14:textId="77777777" w:rsidR="00CC35B3" w:rsidRDefault="00CC35B3">
            <w:pPr>
              <w:rPr>
                <w:sz w:val="24"/>
                <w:szCs w:val="24"/>
                <w:lang w:eastAsia="en-US"/>
              </w:rPr>
            </w:pPr>
          </w:p>
          <w:p w14:paraId="1D3250B5" w14:textId="77777777" w:rsidR="00CC35B3" w:rsidRDefault="00CC35B3">
            <w:pPr>
              <w:rPr>
                <w:sz w:val="24"/>
                <w:szCs w:val="24"/>
                <w:lang w:eastAsia="en-US"/>
              </w:rPr>
            </w:pPr>
          </w:p>
          <w:p w14:paraId="2E4EE5EE" w14:textId="77777777" w:rsidR="00CC35B3" w:rsidRDefault="00CC35B3">
            <w:pPr>
              <w:rPr>
                <w:sz w:val="24"/>
                <w:szCs w:val="24"/>
                <w:lang w:eastAsia="en-US"/>
              </w:rPr>
            </w:pPr>
          </w:p>
          <w:p w14:paraId="23D79B74" w14:textId="77777777" w:rsidR="00CC35B3" w:rsidRDefault="00CC35B3">
            <w:pPr>
              <w:jc w:val="center"/>
              <w:rPr>
                <w:sz w:val="24"/>
                <w:szCs w:val="24"/>
                <w:lang w:eastAsia="en-US"/>
              </w:rPr>
            </w:pPr>
          </w:p>
          <w:p w14:paraId="21736944" w14:textId="77777777" w:rsidR="00CC35B3" w:rsidRDefault="00CC35B3">
            <w:pPr>
              <w:rPr>
                <w:sz w:val="24"/>
                <w:szCs w:val="24"/>
                <w:lang w:eastAsia="en-US"/>
              </w:rPr>
            </w:pP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9A0B0D" w14:textId="77777777" w:rsidR="00CC35B3" w:rsidRDefault="00CC35B3">
            <w:pPr>
              <w:jc w:val="center"/>
              <w:rPr>
                <w:sz w:val="24"/>
                <w:szCs w:val="24"/>
                <w:lang w:eastAsia="en-US"/>
              </w:rPr>
            </w:pPr>
          </w:p>
          <w:p w14:paraId="27A6D827" w14:textId="77777777" w:rsidR="00CC35B3" w:rsidRDefault="00CC35B3">
            <w:pPr>
              <w:jc w:val="center"/>
              <w:rPr>
                <w:sz w:val="24"/>
                <w:szCs w:val="24"/>
                <w:lang w:eastAsia="en-US"/>
              </w:rPr>
            </w:pPr>
          </w:p>
          <w:p w14:paraId="46BF0F42" w14:textId="77777777" w:rsidR="00CC35B3" w:rsidRDefault="00CC35B3">
            <w:pPr>
              <w:jc w:val="center"/>
              <w:rPr>
                <w:sz w:val="24"/>
                <w:szCs w:val="24"/>
                <w:lang w:eastAsia="en-US"/>
              </w:rPr>
            </w:pPr>
          </w:p>
          <w:p w14:paraId="2AB92E92" w14:textId="77777777" w:rsidR="00CC35B3" w:rsidRDefault="00CC35B3">
            <w:pPr>
              <w:jc w:val="center"/>
              <w:rPr>
                <w:sz w:val="24"/>
                <w:szCs w:val="24"/>
                <w:lang w:eastAsia="en-US"/>
              </w:rPr>
            </w:pPr>
          </w:p>
          <w:p w14:paraId="1D3C577B" w14:textId="77777777" w:rsidR="00CC35B3" w:rsidRDefault="00CC35B3">
            <w:pPr>
              <w:jc w:val="center"/>
              <w:rPr>
                <w:sz w:val="24"/>
                <w:szCs w:val="24"/>
                <w:lang w:eastAsia="en-US"/>
              </w:rPr>
            </w:pPr>
            <w:r>
              <w:rPr>
                <w:sz w:val="24"/>
                <w:szCs w:val="24"/>
                <w:lang w:eastAsia="en-US"/>
              </w:rPr>
              <w:t>0,85</w:t>
            </w:r>
          </w:p>
          <w:p w14:paraId="2EF4C541" w14:textId="77777777" w:rsidR="00CC35B3" w:rsidRDefault="00CC35B3">
            <w:pPr>
              <w:jc w:val="center"/>
              <w:rPr>
                <w:sz w:val="24"/>
                <w:szCs w:val="24"/>
                <w:lang w:eastAsia="en-US"/>
              </w:rPr>
            </w:pPr>
          </w:p>
          <w:p w14:paraId="7F401198" w14:textId="77777777" w:rsidR="00CC35B3" w:rsidRDefault="00CC35B3">
            <w:pPr>
              <w:jc w:val="center"/>
              <w:rPr>
                <w:sz w:val="24"/>
                <w:szCs w:val="24"/>
                <w:lang w:eastAsia="en-US"/>
              </w:rPr>
            </w:pPr>
          </w:p>
          <w:p w14:paraId="57F00341" w14:textId="77777777" w:rsidR="00CC35B3" w:rsidRDefault="00CC35B3">
            <w:pPr>
              <w:jc w:val="center"/>
              <w:rPr>
                <w:sz w:val="24"/>
                <w:szCs w:val="24"/>
                <w:lang w:eastAsia="en-US"/>
              </w:rPr>
            </w:pPr>
          </w:p>
          <w:p w14:paraId="2DB9CB60" w14:textId="77777777" w:rsidR="00CC35B3" w:rsidRDefault="00CC35B3">
            <w:pPr>
              <w:jc w:val="center"/>
              <w:rPr>
                <w:sz w:val="24"/>
                <w:szCs w:val="24"/>
                <w:lang w:eastAsia="en-US"/>
              </w:rPr>
            </w:pPr>
          </w:p>
          <w:p w14:paraId="4BBBF7E4" w14:textId="77777777" w:rsidR="00CC35B3" w:rsidRDefault="00CC35B3">
            <w:pPr>
              <w:jc w:val="center"/>
              <w:rPr>
                <w:sz w:val="24"/>
                <w:szCs w:val="24"/>
                <w:lang w:eastAsia="en-US"/>
              </w:rPr>
            </w:pPr>
          </w:p>
          <w:p w14:paraId="0521D3C0" w14:textId="77777777" w:rsidR="00CC35B3" w:rsidRDefault="00CC35B3">
            <w:pPr>
              <w:jc w:val="center"/>
              <w:rPr>
                <w:sz w:val="24"/>
                <w:szCs w:val="24"/>
                <w:lang w:eastAsia="en-US"/>
              </w:rPr>
            </w:pPr>
          </w:p>
          <w:p w14:paraId="7DC53221" w14:textId="77777777" w:rsidR="00CC35B3" w:rsidRDefault="00CC35B3">
            <w:pPr>
              <w:jc w:val="center"/>
              <w:rPr>
                <w:sz w:val="24"/>
                <w:szCs w:val="24"/>
                <w:lang w:eastAsia="en-US"/>
              </w:rPr>
            </w:pPr>
          </w:p>
          <w:p w14:paraId="112123D6" w14:textId="77777777" w:rsidR="00CC35B3" w:rsidRDefault="00CC35B3">
            <w:pPr>
              <w:jc w:val="center"/>
              <w:rPr>
                <w:sz w:val="24"/>
                <w:szCs w:val="24"/>
                <w:lang w:eastAsia="en-US"/>
              </w:rPr>
            </w:pPr>
          </w:p>
          <w:p w14:paraId="3F68885B" w14:textId="77777777" w:rsidR="00CC35B3" w:rsidRDefault="00CC35B3">
            <w:pPr>
              <w:jc w:val="center"/>
              <w:rPr>
                <w:sz w:val="24"/>
                <w:szCs w:val="24"/>
                <w:lang w:eastAsia="en-US"/>
              </w:rPr>
            </w:pPr>
          </w:p>
          <w:p w14:paraId="2843ED11" w14:textId="77777777" w:rsidR="00CC35B3" w:rsidRDefault="00CC35B3">
            <w:pPr>
              <w:jc w:val="center"/>
              <w:rPr>
                <w:sz w:val="24"/>
                <w:szCs w:val="24"/>
                <w:lang w:eastAsia="en-US"/>
              </w:rPr>
            </w:pPr>
          </w:p>
          <w:p w14:paraId="50EA6F21" w14:textId="77777777" w:rsidR="00CC35B3" w:rsidRDefault="00CC35B3">
            <w:pPr>
              <w:jc w:val="center"/>
              <w:rPr>
                <w:sz w:val="24"/>
                <w:szCs w:val="24"/>
                <w:lang w:eastAsia="en-US"/>
              </w:rPr>
            </w:pPr>
            <w:r>
              <w:rPr>
                <w:sz w:val="24"/>
                <w:szCs w:val="24"/>
                <w:lang w:eastAsia="en-US"/>
              </w:rPr>
              <w:t>1,05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6298B" w14:textId="77777777" w:rsidR="00CC35B3" w:rsidRDefault="00CC35B3">
            <w:pPr>
              <w:jc w:val="center"/>
              <w:rPr>
                <w:sz w:val="24"/>
                <w:szCs w:val="24"/>
                <w:lang w:eastAsia="en-US"/>
              </w:rPr>
            </w:pPr>
          </w:p>
          <w:p w14:paraId="03648A33" w14:textId="77777777" w:rsidR="00CC35B3" w:rsidRDefault="00CC35B3">
            <w:pPr>
              <w:jc w:val="center"/>
              <w:rPr>
                <w:sz w:val="24"/>
                <w:szCs w:val="24"/>
                <w:lang w:eastAsia="en-US"/>
              </w:rPr>
            </w:pPr>
          </w:p>
          <w:p w14:paraId="43166BB1" w14:textId="77777777" w:rsidR="00CC35B3" w:rsidRDefault="00CC35B3">
            <w:pPr>
              <w:jc w:val="center"/>
              <w:rPr>
                <w:sz w:val="24"/>
                <w:szCs w:val="24"/>
                <w:lang w:eastAsia="en-US"/>
              </w:rPr>
            </w:pPr>
          </w:p>
          <w:p w14:paraId="4E2E42BC" w14:textId="77777777" w:rsidR="00CC35B3" w:rsidRDefault="00CC35B3">
            <w:pPr>
              <w:jc w:val="center"/>
              <w:rPr>
                <w:sz w:val="24"/>
                <w:szCs w:val="24"/>
                <w:lang w:eastAsia="en-US"/>
              </w:rPr>
            </w:pPr>
          </w:p>
          <w:p w14:paraId="5FC3138A" w14:textId="77777777" w:rsidR="00CC35B3" w:rsidRDefault="00CC35B3">
            <w:pPr>
              <w:jc w:val="center"/>
              <w:rPr>
                <w:sz w:val="24"/>
                <w:szCs w:val="24"/>
                <w:lang w:eastAsia="en-US"/>
              </w:rPr>
            </w:pPr>
          </w:p>
          <w:p w14:paraId="59D18EE4" w14:textId="77777777" w:rsidR="00CC35B3" w:rsidRDefault="00CC35B3">
            <w:pPr>
              <w:jc w:val="center"/>
              <w:rPr>
                <w:sz w:val="24"/>
                <w:szCs w:val="24"/>
                <w:lang w:eastAsia="en-US"/>
              </w:rPr>
            </w:pPr>
            <w:r>
              <w:rPr>
                <w:sz w:val="24"/>
                <w:szCs w:val="24"/>
                <w:lang w:eastAsia="en-US"/>
              </w:rPr>
              <w:t>5</w:t>
            </w:r>
          </w:p>
          <w:p w14:paraId="5763A109" w14:textId="77777777" w:rsidR="00CC35B3" w:rsidRDefault="00CC35B3">
            <w:pPr>
              <w:jc w:val="center"/>
              <w:rPr>
                <w:sz w:val="24"/>
                <w:szCs w:val="24"/>
                <w:lang w:eastAsia="en-US"/>
              </w:rPr>
            </w:pPr>
          </w:p>
          <w:p w14:paraId="2425B8CD" w14:textId="77777777" w:rsidR="00CC35B3" w:rsidRDefault="00CC35B3">
            <w:pPr>
              <w:jc w:val="center"/>
              <w:rPr>
                <w:sz w:val="24"/>
                <w:szCs w:val="24"/>
                <w:lang w:eastAsia="en-US"/>
              </w:rPr>
            </w:pPr>
          </w:p>
          <w:p w14:paraId="562F64D7" w14:textId="77777777" w:rsidR="00CC35B3" w:rsidRDefault="00CC35B3">
            <w:pPr>
              <w:jc w:val="center"/>
              <w:rPr>
                <w:sz w:val="24"/>
                <w:szCs w:val="24"/>
                <w:lang w:eastAsia="en-US"/>
              </w:rPr>
            </w:pPr>
          </w:p>
          <w:p w14:paraId="733C7A2C" w14:textId="77777777" w:rsidR="00CC35B3" w:rsidRDefault="00CC35B3">
            <w:pPr>
              <w:jc w:val="center"/>
              <w:rPr>
                <w:sz w:val="24"/>
                <w:szCs w:val="24"/>
                <w:lang w:eastAsia="en-US"/>
              </w:rPr>
            </w:pPr>
          </w:p>
          <w:p w14:paraId="7227E3AA" w14:textId="77777777" w:rsidR="00CC35B3" w:rsidRDefault="00CC35B3">
            <w:pPr>
              <w:jc w:val="center"/>
              <w:rPr>
                <w:sz w:val="24"/>
                <w:szCs w:val="24"/>
                <w:lang w:eastAsia="en-US"/>
              </w:rPr>
            </w:pPr>
          </w:p>
          <w:p w14:paraId="7F55F05B" w14:textId="77777777" w:rsidR="00CC35B3" w:rsidRDefault="00CC35B3">
            <w:pPr>
              <w:jc w:val="center"/>
              <w:rPr>
                <w:sz w:val="24"/>
                <w:szCs w:val="24"/>
                <w:lang w:eastAsia="en-US"/>
              </w:rPr>
            </w:pPr>
          </w:p>
          <w:p w14:paraId="1EF2E027" w14:textId="77777777" w:rsidR="00CC35B3" w:rsidRDefault="00CC35B3">
            <w:pPr>
              <w:jc w:val="center"/>
              <w:rPr>
                <w:sz w:val="24"/>
                <w:szCs w:val="24"/>
                <w:lang w:eastAsia="en-US"/>
              </w:rPr>
            </w:pPr>
          </w:p>
          <w:p w14:paraId="668DECD7" w14:textId="77777777" w:rsidR="00CC35B3" w:rsidRDefault="00CC35B3">
            <w:pPr>
              <w:jc w:val="center"/>
              <w:rPr>
                <w:sz w:val="24"/>
                <w:szCs w:val="24"/>
                <w:lang w:eastAsia="en-US"/>
              </w:rPr>
            </w:pPr>
          </w:p>
          <w:p w14:paraId="6DC3E88B" w14:textId="77777777" w:rsidR="00CC35B3" w:rsidRDefault="00CC35B3">
            <w:pPr>
              <w:jc w:val="center"/>
              <w:rPr>
                <w:sz w:val="24"/>
                <w:szCs w:val="24"/>
                <w:lang w:eastAsia="en-US"/>
              </w:rPr>
            </w:pPr>
            <w:r>
              <w:rPr>
                <w:sz w:val="24"/>
                <w:szCs w:val="24"/>
                <w:lang w:eastAsia="en-US"/>
              </w:rPr>
              <w:t>6</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BD00AE" w14:textId="2B1F88DC" w:rsidR="00CC35B3" w:rsidRDefault="00CC35B3">
            <w:pPr>
              <w:jc w:val="center"/>
              <w:rPr>
                <w:sz w:val="24"/>
                <w:szCs w:val="24"/>
                <w:lang w:eastAsia="en-US"/>
              </w:rPr>
            </w:pPr>
            <w:r>
              <w:rPr>
                <w:noProof/>
                <w:sz w:val="24"/>
                <w:szCs w:val="24"/>
                <w:lang w:eastAsia="en-US"/>
              </w:rPr>
              <w:drawing>
                <wp:inline distT="0" distB="0" distL="0" distR="0" wp14:anchorId="567A9B1C" wp14:editId="11C0C3AD">
                  <wp:extent cx="1741170" cy="38004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722"/>
                          <pic:cNvPicPr>
                            <a:picLocks noChangeAspect="1" noChangeArrowheads="1"/>
                          </pic:cNvPicPr>
                        </pic:nvPicPr>
                        <pic:blipFill>
                          <a:blip r:embed="rId48">
                            <a:extLst>
                              <a:ext uri="{28A0092B-C50C-407E-A947-70E740481C1C}">
                                <a14:useLocalDpi xmlns:a14="http://schemas.microsoft.com/office/drawing/2010/main" val="0"/>
                              </a:ext>
                            </a:extLst>
                          </a:blip>
                          <a:srcRect l="54227" t="16879" r="27847" b="13303"/>
                          <a:stretch>
                            <a:fillRect/>
                          </a:stretch>
                        </pic:blipFill>
                        <pic:spPr bwMode="auto">
                          <a:xfrm>
                            <a:off x="0" y="0"/>
                            <a:ext cx="1741170" cy="3800475"/>
                          </a:xfrm>
                          <a:prstGeom prst="rect">
                            <a:avLst/>
                          </a:prstGeom>
                          <a:noFill/>
                          <a:ln>
                            <a:noFill/>
                          </a:ln>
                        </pic:spPr>
                      </pic:pic>
                    </a:graphicData>
                  </a:graphic>
                </wp:inline>
              </w:drawing>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CFC124" w14:textId="77777777" w:rsidR="00CC35B3" w:rsidRDefault="00CC35B3">
            <w:pPr>
              <w:jc w:val="center"/>
              <w:rPr>
                <w:sz w:val="24"/>
                <w:szCs w:val="24"/>
                <w:lang w:eastAsia="en-US"/>
              </w:rPr>
            </w:pPr>
          </w:p>
          <w:p w14:paraId="1D31692F" w14:textId="77777777" w:rsidR="00CC35B3" w:rsidRDefault="00CC35B3">
            <w:pPr>
              <w:jc w:val="center"/>
              <w:rPr>
                <w:sz w:val="24"/>
                <w:szCs w:val="24"/>
                <w:lang w:eastAsia="en-US"/>
              </w:rPr>
            </w:pPr>
          </w:p>
          <w:p w14:paraId="0B9CE128" w14:textId="77777777" w:rsidR="00CC35B3" w:rsidRDefault="00CC35B3">
            <w:pPr>
              <w:jc w:val="center"/>
              <w:rPr>
                <w:sz w:val="24"/>
                <w:szCs w:val="24"/>
                <w:lang w:eastAsia="en-US"/>
              </w:rPr>
            </w:pPr>
          </w:p>
          <w:p w14:paraId="1C766E09" w14:textId="77777777" w:rsidR="00CC35B3" w:rsidRDefault="00CC35B3">
            <w:pPr>
              <w:jc w:val="center"/>
              <w:rPr>
                <w:sz w:val="24"/>
                <w:szCs w:val="24"/>
                <w:lang w:eastAsia="en-US"/>
              </w:rPr>
            </w:pPr>
          </w:p>
          <w:p w14:paraId="06681315" w14:textId="77777777" w:rsidR="00CC35B3" w:rsidRDefault="00CC35B3">
            <w:pPr>
              <w:jc w:val="center"/>
              <w:rPr>
                <w:sz w:val="24"/>
                <w:szCs w:val="24"/>
                <w:lang w:eastAsia="en-US"/>
              </w:rPr>
            </w:pPr>
          </w:p>
          <w:p w14:paraId="61B0CEDD" w14:textId="77777777" w:rsidR="00CC35B3" w:rsidRDefault="00CC35B3">
            <w:pPr>
              <w:jc w:val="center"/>
              <w:rPr>
                <w:sz w:val="24"/>
                <w:szCs w:val="24"/>
                <w:lang w:eastAsia="en-US"/>
              </w:rPr>
            </w:pPr>
            <w:r>
              <w:rPr>
                <w:sz w:val="24"/>
                <w:szCs w:val="24"/>
                <w:lang w:eastAsia="en-US"/>
              </w:rPr>
              <w:t>1,25</w:t>
            </w:r>
          </w:p>
          <w:p w14:paraId="56FCE401" w14:textId="77777777" w:rsidR="00CC35B3" w:rsidRDefault="00CC35B3">
            <w:pPr>
              <w:jc w:val="center"/>
              <w:rPr>
                <w:sz w:val="24"/>
                <w:szCs w:val="24"/>
                <w:lang w:eastAsia="en-US"/>
              </w:rPr>
            </w:pPr>
          </w:p>
          <w:p w14:paraId="3EC3CD89" w14:textId="77777777" w:rsidR="00CC35B3" w:rsidRDefault="00CC35B3">
            <w:pPr>
              <w:jc w:val="center"/>
              <w:rPr>
                <w:sz w:val="24"/>
                <w:szCs w:val="24"/>
                <w:lang w:eastAsia="en-US"/>
              </w:rPr>
            </w:pPr>
          </w:p>
          <w:p w14:paraId="78B0CC12" w14:textId="77777777" w:rsidR="00CC35B3" w:rsidRDefault="00CC35B3">
            <w:pPr>
              <w:jc w:val="center"/>
              <w:rPr>
                <w:sz w:val="24"/>
                <w:szCs w:val="24"/>
                <w:lang w:eastAsia="en-US"/>
              </w:rPr>
            </w:pPr>
          </w:p>
          <w:p w14:paraId="3191BD6F" w14:textId="77777777" w:rsidR="00CC35B3" w:rsidRDefault="00CC35B3">
            <w:pPr>
              <w:jc w:val="center"/>
              <w:rPr>
                <w:sz w:val="24"/>
                <w:szCs w:val="24"/>
                <w:lang w:eastAsia="en-US"/>
              </w:rPr>
            </w:pPr>
          </w:p>
          <w:p w14:paraId="3F1D1E92" w14:textId="77777777" w:rsidR="00CC35B3" w:rsidRDefault="00CC35B3">
            <w:pPr>
              <w:jc w:val="center"/>
              <w:rPr>
                <w:sz w:val="24"/>
                <w:szCs w:val="24"/>
                <w:lang w:eastAsia="en-US"/>
              </w:rPr>
            </w:pPr>
          </w:p>
          <w:p w14:paraId="5B2A994F" w14:textId="77777777" w:rsidR="00CC35B3" w:rsidRDefault="00CC35B3">
            <w:pPr>
              <w:jc w:val="center"/>
              <w:rPr>
                <w:sz w:val="24"/>
                <w:szCs w:val="24"/>
                <w:lang w:eastAsia="en-US"/>
              </w:rPr>
            </w:pPr>
          </w:p>
          <w:p w14:paraId="0C48567A" w14:textId="77777777" w:rsidR="00CC35B3" w:rsidRDefault="00CC35B3">
            <w:pPr>
              <w:jc w:val="center"/>
              <w:rPr>
                <w:sz w:val="24"/>
                <w:szCs w:val="24"/>
                <w:lang w:eastAsia="en-US"/>
              </w:rPr>
            </w:pPr>
          </w:p>
          <w:p w14:paraId="4E2A3394" w14:textId="77777777" w:rsidR="00CC35B3" w:rsidRDefault="00CC35B3">
            <w:pPr>
              <w:jc w:val="center"/>
              <w:rPr>
                <w:sz w:val="24"/>
                <w:szCs w:val="24"/>
                <w:lang w:eastAsia="en-US"/>
              </w:rPr>
            </w:pPr>
          </w:p>
          <w:p w14:paraId="44098384" w14:textId="77777777" w:rsidR="00CC35B3" w:rsidRDefault="00CC35B3">
            <w:pPr>
              <w:jc w:val="center"/>
              <w:rPr>
                <w:sz w:val="24"/>
                <w:szCs w:val="24"/>
                <w:lang w:eastAsia="en-US"/>
              </w:rPr>
            </w:pPr>
            <w:r>
              <w:rPr>
                <w:sz w:val="24"/>
                <w:szCs w:val="24"/>
                <w:lang w:eastAsia="en-US"/>
              </w:rPr>
              <w:t>1,00</w:t>
            </w:r>
          </w:p>
        </w:tc>
      </w:tr>
    </w:tbl>
    <w:p w14:paraId="7B8DBBC0" w14:textId="77777777" w:rsidR="00CC35B3" w:rsidRDefault="00CC35B3" w:rsidP="00CC35B3">
      <w:pPr>
        <w:ind w:firstLine="720"/>
        <w:jc w:val="center"/>
        <w:rPr>
          <w:sz w:val="24"/>
          <w:szCs w:val="24"/>
        </w:rPr>
      </w:pPr>
    </w:p>
    <w:tbl>
      <w:tblPr>
        <w:tblW w:w="11100" w:type="dxa"/>
        <w:tblInd w:w="-1216" w:type="dxa"/>
        <w:tblLayout w:type="fixed"/>
        <w:tblLook w:val="04A0" w:firstRow="1" w:lastRow="0" w:firstColumn="1" w:lastColumn="0" w:noHBand="0" w:noVBand="1"/>
      </w:tblPr>
      <w:tblGrid>
        <w:gridCol w:w="832"/>
        <w:gridCol w:w="3180"/>
        <w:gridCol w:w="1421"/>
        <w:gridCol w:w="851"/>
        <w:gridCol w:w="3400"/>
        <w:gridCol w:w="1416"/>
      </w:tblGrid>
      <w:tr w:rsidR="00CC35B3" w14:paraId="5B896AF5" w14:textId="77777777" w:rsidTr="00CC35B3">
        <w:trPr>
          <w:cantSplit/>
          <w:trHeight w:val="2825"/>
        </w:trPr>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0768BE9F" w14:textId="77777777" w:rsidR="00CC35B3" w:rsidRDefault="00CC35B3">
            <w:pPr>
              <w:ind w:left="113" w:right="113"/>
              <w:jc w:val="center"/>
              <w:rPr>
                <w:sz w:val="24"/>
                <w:szCs w:val="24"/>
                <w:lang w:eastAsia="en-US"/>
              </w:rPr>
            </w:pPr>
          </w:p>
          <w:p w14:paraId="586595A1" w14:textId="77777777" w:rsidR="00CC35B3" w:rsidRDefault="00CC35B3">
            <w:pPr>
              <w:ind w:left="113" w:right="113"/>
              <w:jc w:val="center"/>
              <w:rPr>
                <w:sz w:val="24"/>
                <w:szCs w:val="24"/>
                <w:lang w:eastAsia="en-US"/>
              </w:rPr>
            </w:pPr>
            <w:r>
              <w:rPr>
                <w:sz w:val="24"/>
                <w:szCs w:val="24"/>
                <w:lang w:eastAsia="en-US"/>
              </w:rPr>
              <w:t>Тип опоры</w:t>
            </w:r>
          </w:p>
        </w:tc>
        <w:tc>
          <w:tcPr>
            <w:tcW w:w="31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2A2059" w14:textId="77777777" w:rsidR="00CC35B3" w:rsidRDefault="00CC35B3">
            <w:pPr>
              <w:jc w:val="center"/>
              <w:rPr>
                <w:sz w:val="24"/>
                <w:szCs w:val="24"/>
                <w:lang w:eastAsia="en-US"/>
              </w:rPr>
            </w:pPr>
          </w:p>
          <w:p w14:paraId="0727CE87" w14:textId="77777777" w:rsidR="00CC35B3" w:rsidRDefault="00CC35B3">
            <w:pPr>
              <w:jc w:val="center"/>
              <w:rPr>
                <w:sz w:val="24"/>
                <w:szCs w:val="24"/>
                <w:lang w:eastAsia="en-US"/>
              </w:rPr>
            </w:pPr>
          </w:p>
          <w:p w14:paraId="1D2ABC81" w14:textId="77777777" w:rsidR="00CC35B3" w:rsidRDefault="00CC35B3">
            <w:pPr>
              <w:jc w:val="center"/>
              <w:rPr>
                <w:sz w:val="24"/>
                <w:szCs w:val="24"/>
                <w:lang w:eastAsia="en-US"/>
              </w:rPr>
            </w:pPr>
          </w:p>
          <w:p w14:paraId="0B8E61D4" w14:textId="77777777" w:rsidR="00CC35B3" w:rsidRDefault="00CC35B3">
            <w:pPr>
              <w:jc w:val="center"/>
              <w:rPr>
                <w:sz w:val="24"/>
                <w:szCs w:val="24"/>
                <w:lang w:eastAsia="en-US"/>
              </w:rPr>
            </w:pPr>
          </w:p>
          <w:p w14:paraId="704BC7FF" w14:textId="77777777" w:rsidR="00CC35B3" w:rsidRDefault="00CC35B3">
            <w:pPr>
              <w:jc w:val="center"/>
              <w:rPr>
                <w:sz w:val="24"/>
                <w:szCs w:val="24"/>
                <w:lang w:eastAsia="en-US"/>
              </w:rPr>
            </w:pPr>
            <w:r>
              <w:rPr>
                <w:sz w:val="24"/>
                <w:szCs w:val="24"/>
                <w:lang w:eastAsia="en-US"/>
              </w:rPr>
              <w:t>Вид опоры</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26447481" w14:textId="77777777" w:rsidR="00CC35B3" w:rsidRDefault="00CC35B3">
            <w:pPr>
              <w:ind w:left="113" w:right="113"/>
              <w:jc w:val="center"/>
              <w:rPr>
                <w:i/>
                <w:color w:val="000000"/>
                <w:spacing w:val="-1"/>
                <w:sz w:val="24"/>
                <w:szCs w:val="24"/>
                <w:lang w:eastAsia="en-US"/>
              </w:rPr>
            </w:pPr>
          </w:p>
          <w:p w14:paraId="2B363DE0" w14:textId="77777777" w:rsidR="00CC35B3" w:rsidRDefault="00CC35B3">
            <w:pPr>
              <w:ind w:left="113" w:right="113"/>
              <w:jc w:val="center"/>
              <w:rPr>
                <w:sz w:val="24"/>
                <w:szCs w:val="24"/>
                <w:lang w:eastAsia="en-US"/>
              </w:rPr>
            </w:pPr>
            <w:r>
              <w:rPr>
                <w:i/>
                <w:color w:val="000000"/>
                <w:spacing w:val="-1"/>
                <w:sz w:val="24"/>
                <w:szCs w:val="24"/>
                <w:lang w:val="en-US" w:eastAsia="en-US"/>
              </w:rPr>
              <w:t>k</w:t>
            </w:r>
            <w:r>
              <w:rPr>
                <w:i/>
                <w:color w:val="000000"/>
                <w:spacing w:val="-1"/>
                <w:sz w:val="24"/>
                <w:szCs w:val="24"/>
                <w:lang w:eastAsia="en-US"/>
              </w:rPr>
              <w:t xml:space="preserve">, </w:t>
            </w:r>
            <w:r>
              <w:rPr>
                <w:color w:val="000000"/>
                <w:spacing w:val="-1"/>
                <w:sz w:val="24"/>
                <w:szCs w:val="24"/>
                <w:lang w:eastAsia="en-US"/>
              </w:rPr>
              <w:t xml:space="preserve">при нормальном набеге потока на опору </w:t>
            </w:r>
            <w:r>
              <w:rPr>
                <w:i/>
                <w:sz w:val="24"/>
                <w:szCs w:val="24"/>
                <w:lang w:eastAsia="en-US"/>
              </w:rPr>
              <w:t>(а = 0</w:t>
            </w:r>
            <w:r>
              <w:rPr>
                <w:i/>
                <w:sz w:val="24"/>
                <w:szCs w:val="24"/>
                <w:vertAlign w:val="superscript"/>
                <w:lang w:eastAsia="en-US"/>
              </w:rPr>
              <w:t>0</w:t>
            </w:r>
            <w:r>
              <w:rPr>
                <w:i/>
                <w:sz w:val="24"/>
                <w:szCs w:val="24"/>
                <w:lang w:eastAsia="en-US"/>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5AF07904" w14:textId="77777777" w:rsidR="00CC35B3" w:rsidRDefault="00CC35B3">
            <w:pPr>
              <w:ind w:left="113" w:right="113"/>
              <w:rPr>
                <w:sz w:val="24"/>
                <w:szCs w:val="24"/>
                <w:lang w:eastAsia="en-US"/>
              </w:rPr>
            </w:pPr>
          </w:p>
          <w:p w14:paraId="565F6299" w14:textId="77777777" w:rsidR="00CC35B3" w:rsidRDefault="00CC35B3">
            <w:pPr>
              <w:ind w:left="113" w:right="113"/>
              <w:jc w:val="center"/>
              <w:rPr>
                <w:sz w:val="24"/>
                <w:szCs w:val="24"/>
                <w:lang w:eastAsia="en-US"/>
              </w:rPr>
            </w:pPr>
            <w:r>
              <w:rPr>
                <w:sz w:val="24"/>
                <w:szCs w:val="24"/>
                <w:lang w:eastAsia="en-US"/>
              </w:rPr>
              <w:t>Тип опоры</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5660C0" w14:textId="77777777" w:rsidR="00CC35B3" w:rsidRDefault="00CC35B3">
            <w:pPr>
              <w:jc w:val="center"/>
              <w:rPr>
                <w:sz w:val="24"/>
                <w:szCs w:val="24"/>
                <w:lang w:eastAsia="en-US"/>
              </w:rPr>
            </w:pPr>
          </w:p>
          <w:p w14:paraId="20CA5F13" w14:textId="77777777" w:rsidR="00CC35B3" w:rsidRDefault="00CC35B3">
            <w:pPr>
              <w:jc w:val="center"/>
              <w:rPr>
                <w:sz w:val="24"/>
                <w:szCs w:val="24"/>
                <w:lang w:eastAsia="en-US"/>
              </w:rPr>
            </w:pPr>
          </w:p>
          <w:p w14:paraId="0EAE0DA8" w14:textId="77777777" w:rsidR="00CC35B3" w:rsidRDefault="00CC35B3">
            <w:pPr>
              <w:jc w:val="center"/>
              <w:rPr>
                <w:sz w:val="24"/>
                <w:szCs w:val="24"/>
                <w:lang w:eastAsia="en-US"/>
              </w:rPr>
            </w:pPr>
          </w:p>
          <w:p w14:paraId="464EB0E2" w14:textId="77777777" w:rsidR="00CC35B3" w:rsidRDefault="00CC35B3">
            <w:pPr>
              <w:jc w:val="center"/>
              <w:rPr>
                <w:sz w:val="24"/>
                <w:szCs w:val="24"/>
                <w:lang w:eastAsia="en-US"/>
              </w:rPr>
            </w:pPr>
          </w:p>
          <w:p w14:paraId="53E4B98C" w14:textId="77777777" w:rsidR="00CC35B3" w:rsidRDefault="00CC35B3">
            <w:pPr>
              <w:jc w:val="center"/>
              <w:rPr>
                <w:sz w:val="24"/>
                <w:szCs w:val="24"/>
                <w:lang w:eastAsia="en-US"/>
              </w:rPr>
            </w:pPr>
            <w:r>
              <w:rPr>
                <w:sz w:val="24"/>
                <w:szCs w:val="24"/>
                <w:lang w:eastAsia="en-US"/>
              </w:rPr>
              <w:t>Вид опоры</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tcPr>
          <w:p w14:paraId="08AF1BD6" w14:textId="77777777" w:rsidR="00CC35B3" w:rsidRDefault="00CC35B3">
            <w:pPr>
              <w:ind w:left="113" w:right="113"/>
              <w:jc w:val="center"/>
              <w:rPr>
                <w:i/>
                <w:color w:val="000000"/>
                <w:spacing w:val="-1"/>
                <w:sz w:val="24"/>
                <w:szCs w:val="24"/>
                <w:lang w:eastAsia="en-US"/>
              </w:rPr>
            </w:pPr>
          </w:p>
          <w:p w14:paraId="40CB8A67" w14:textId="77777777" w:rsidR="00CC35B3" w:rsidRDefault="00CC35B3">
            <w:pPr>
              <w:ind w:left="113" w:right="113"/>
              <w:jc w:val="center"/>
              <w:rPr>
                <w:sz w:val="24"/>
                <w:szCs w:val="24"/>
                <w:lang w:eastAsia="en-US"/>
              </w:rPr>
            </w:pPr>
            <w:r>
              <w:rPr>
                <w:i/>
                <w:color w:val="000000"/>
                <w:spacing w:val="-1"/>
                <w:sz w:val="24"/>
                <w:szCs w:val="24"/>
                <w:lang w:val="en-US" w:eastAsia="en-US"/>
              </w:rPr>
              <w:t>k</w:t>
            </w:r>
            <w:r>
              <w:rPr>
                <w:i/>
                <w:color w:val="000000"/>
                <w:spacing w:val="-1"/>
                <w:sz w:val="24"/>
                <w:szCs w:val="24"/>
                <w:lang w:eastAsia="en-US"/>
              </w:rPr>
              <w:t xml:space="preserve">, </w:t>
            </w:r>
            <w:r>
              <w:rPr>
                <w:color w:val="000000"/>
                <w:spacing w:val="-1"/>
                <w:sz w:val="24"/>
                <w:szCs w:val="24"/>
                <w:lang w:eastAsia="en-US"/>
              </w:rPr>
              <w:t xml:space="preserve">при нормальном набеге потока на опору </w:t>
            </w:r>
            <w:r>
              <w:rPr>
                <w:i/>
                <w:sz w:val="24"/>
                <w:szCs w:val="24"/>
                <w:lang w:eastAsia="en-US"/>
              </w:rPr>
              <w:t>(а = 0</w:t>
            </w:r>
            <w:r>
              <w:rPr>
                <w:i/>
                <w:sz w:val="24"/>
                <w:szCs w:val="24"/>
                <w:vertAlign w:val="superscript"/>
                <w:lang w:eastAsia="en-US"/>
              </w:rPr>
              <w:t>0</w:t>
            </w:r>
            <w:r>
              <w:rPr>
                <w:i/>
                <w:sz w:val="24"/>
                <w:szCs w:val="24"/>
                <w:lang w:eastAsia="en-US"/>
              </w:rPr>
              <w:t>)</w:t>
            </w:r>
          </w:p>
        </w:tc>
      </w:tr>
      <w:tr w:rsidR="00CC35B3" w14:paraId="3883D582" w14:textId="77777777" w:rsidTr="00CC35B3">
        <w:trPr>
          <w:trHeight w:val="7219"/>
        </w:trPr>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D9152A" w14:textId="77777777" w:rsidR="00CC35B3" w:rsidRDefault="00CC35B3">
            <w:pPr>
              <w:jc w:val="center"/>
              <w:rPr>
                <w:sz w:val="24"/>
                <w:szCs w:val="24"/>
                <w:lang w:eastAsia="en-US"/>
              </w:rPr>
            </w:pPr>
          </w:p>
          <w:p w14:paraId="400DD622" w14:textId="77777777" w:rsidR="00CC35B3" w:rsidRDefault="00CC35B3">
            <w:pPr>
              <w:jc w:val="center"/>
              <w:rPr>
                <w:sz w:val="24"/>
                <w:szCs w:val="24"/>
                <w:lang w:eastAsia="en-US"/>
              </w:rPr>
            </w:pPr>
          </w:p>
          <w:p w14:paraId="6DDCA313" w14:textId="77777777" w:rsidR="00CC35B3" w:rsidRDefault="00CC35B3">
            <w:pPr>
              <w:jc w:val="center"/>
              <w:rPr>
                <w:sz w:val="24"/>
                <w:szCs w:val="24"/>
                <w:lang w:eastAsia="en-US"/>
              </w:rPr>
            </w:pPr>
          </w:p>
          <w:p w14:paraId="4469101B" w14:textId="77777777" w:rsidR="00CC35B3" w:rsidRDefault="00CC35B3">
            <w:pPr>
              <w:jc w:val="center"/>
              <w:rPr>
                <w:sz w:val="24"/>
                <w:szCs w:val="24"/>
                <w:lang w:eastAsia="en-US"/>
              </w:rPr>
            </w:pPr>
          </w:p>
          <w:p w14:paraId="0D9BAD8F" w14:textId="77777777" w:rsidR="00CC35B3" w:rsidRDefault="00CC35B3">
            <w:pPr>
              <w:jc w:val="center"/>
              <w:rPr>
                <w:sz w:val="24"/>
                <w:szCs w:val="24"/>
                <w:lang w:eastAsia="en-US"/>
              </w:rPr>
            </w:pPr>
          </w:p>
          <w:p w14:paraId="285E00F2" w14:textId="77777777" w:rsidR="00CC35B3" w:rsidRDefault="00CC35B3">
            <w:pPr>
              <w:jc w:val="center"/>
              <w:rPr>
                <w:sz w:val="24"/>
                <w:szCs w:val="24"/>
                <w:lang w:eastAsia="en-US"/>
              </w:rPr>
            </w:pPr>
            <w:r>
              <w:rPr>
                <w:sz w:val="24"/>
                <w:szCs w:val="24"/>
                <w:lang w:eastAsia="en-US"/>
              </w:rPr>
              <w:t>3</w:t>
            </w:r>
          </w:p>
          <w:p w14:paraId="39570E05" w14:textId="77777777" w:rsidR="00CC35B3" w:rsidRDefault="00CC35B3">
            <w:pPr>
              <w:jc w:val="center"/>
              <w:rPr>
                <w:sz w:val="24"/>
                <w:szCs w:val="24"/>
                <w:lang w:eastAsia="en-US"/>
              </w:rPr>
            </w:pPr>
          </w:p>
          <w:p w14:paraId="5BC1A1F1" w14:textId="77777777" w:rsidR="00CC35B3" w:rsidRDefault="00CC35B3">
            <w:pPr>
              <w:jc w:val="center"/>
              <w:rPr>
                <w:sz w:val="24"/>
                <w:szCs w:val="24"/>
                <w:lang w:eastAsia="en-US"/>
              </w:rPr>
            </w:pPr>
          </w:p>
          <w:p w14:paraId="2E6E895F" w14:textId="77777777" w:rsidR="00CC35B3" w:rsidRDefault="00CC35B3">
            <w:pPr>
              <w:jc w:val="center"/>
              <w:rPr>
                <w:sz w:val="24"/>
                <w:szCs w:val="24"/>
                <w:lang w:eastAsia="en-US"/>
              </w:rPr>
            </w:pPr>
          </w:p>
          <w:p w14:paraId="6198CDC9" w14:textId="77777777" w:rsidR="00CC35B3" w:rsidRDefault="00CC35B3">
            <w:pPr>
              <w:jc w:val="center"/>
              <w:rPr>
                <w:sz w:val="24"/>
                <w:szCs w:val="24"/>
                <w:lang w:eastAsia="en-US"/>
              </w:rPr>
            </w:pPr>
          </w:p>
          <w:p w14:paraId="3E1B94C7" w14:textId="77777777" w:rsidR="00CC35B3" w:rsidRDefault="00CC35B3">
            <w:pPr>
              <w:jc w:val="center"/>
              <w:rPr>
                <w:sz w:val="24"/>
                <w:szCs w:val="24"/>
                <w:lang w:eastAsia="en-US"/>
              </w:rPr>
            </w:pPr>
          </w:p>
          <w:p w14:paraId="43275A54" w14:textId="77777777" w:rsidR="00CC35B3" w:rsidRDefault="00CC35B3">
            <w:pPr>
              <w:jc w:val="center"/>
              <w:rPr>
                <w:sz w:val="24"/>
                <w:szCs w:val="24"/>
                <w:lang w:eastAsia="en-US"/>
              </w:rPr>
            </w:pPr>
          </w:p>
          <w:p w14:paraId="57C11FA8" w14:textId="77777777" w:rsidR="00CC35B3" w:rsidRDefault="00CC35B3">
            <w:pPr>
              <w:jc w:val="center"/>
              <w:rPr>
                <w:sz w:val="24"/>
                <w:szCs w:val="24"/>
                <w:lang w:eastAsia="en-US"/>
              </w:rPr>
            </w:pPr>
          </w:p>
          <w:p w14:paraId="26E85363" w14:textId="77777777" w:rsidR="00CC35B3" w:rsidRDefault="00CC35B3">
            <w:pPr>
              <w:jc w:val="center"/>
              <w:rPr>
                <w:sz w:val="24"/>
                <w:szCs w:val="24"/>
                <w:lang w:eastAsia="en-US"/>
              </w:rPr>
            </w:pPr>
          </w:p>
          <w:p w14:paraId="39D3D143" w14:textId="77777777" w:rsidR="00CC35B3" w:rsidRDefault="00CC35B3">
            <w:pPr>
              <w:jc w:val="center"/>
              <w:rPr>
                <w:sz w:val="24"/>
                <w:szCs w:val="24"/>
                <w:lang w:eastAsia="en-US"/>
              </w:rPr>
            </w:pPr>
          </w:p>
          <w:p w14:paraId="0E0FB815" w14:textId="77777777" w:rsidR="00CC35B3" w:rsidRDefault="00CC35B3">
            <w:pPr>
              <w:jc w:val="center"/>
              <w:rPr>
                <w:sz w:val="24"/>
                <w:szCs w:val="24"/>
                <w:lang w:eastAsia="en-US"/>
              </w:rPr>
            </w:pPr>
          </w:p>
          <w:p w14:paraId="0C15AEB6" w14:textId="77777777" w:rsidR="00CC35B3" w:rsidRDefault="00CC35B3">
            <w:pPr>
              <w:jc w:val="center"/>
              <w:rPr>
                <w:sz w:val="24"/>
                <w:szCs w:val="24"/>
                <w:lang w:eastAsia="en-US"/>
              </w:rPr>
            </w:pPr>
          </w:p>
          <w:p w14:paraId="36DC2E9F" w14:textId="77777777" w:rsidR="00CC35B3" w:rsidRDefault="00CC35B3">
            <w:pPr>
              <w:jc w:val="center"/>
              <w:rPr>
                <w:sz w:val="24"/>
                <w:szCs w:val="24"/>
                <w:lang w:eastAsia="en-US"/>
              </w:rPr>
            </w:pPr>
          </w:p>
          <w:p w14:paraId="37F54D93" w14:textId="77777777" w:rsidR="00CC35B3" w:rsidRDefault="00CC35B3">
            <w:pPr>
              <w:jc w:val="center"/>
              <w:rPr>
                <w:sz w:val="24"/>
                <w:szCs w:val="24"/>
                <w:lang w:eastAsia="en-US"/>
              </w:rPr>
            </w:pPr>
          </w:p>
          <w:p w14:paraId="58ADC2A3" w14:textId="77777777" w:rsidR="00CC35B3" w:rsidRDefault="00CC35B3">
            <w:pPr>
              <w:jc w:val="center"/>
              <w:rPr>
                <w:sz w:val="24"/>
                <w:szCs w:val="24"/>
                <w:lang w:eastAsia="en-US"/>
              </w:rPr>
            </w:pPr>
          </w:p>
          <w:p w14:paraId="1D10D6EF" w14:textId="77777777" w:rsidR="00CC35B3" w:rsidRDefault="00CC35B3">
            <w:pPr>
              <w:jc w:val="center"/>
              <w:rPr>
                <w:sz w:val="24"/>
                <w:szCs w:val="24"/>
                <w:lang w:eastAsia="en-US"/>
              </w:rPr>
            </w:pPr>
            <w:r>
              <w:rPr>
                <w:sz w:val="24"/>
                <w:szCs w:val="24"/>
                <w:lang w:eastAsia="en-US"/>
              </w:rPr>
              <w:t>4</w:t>
            </w:r>
          </w:p>
          <w:p w14:paraId="2A1261FF" w14:textId="77777777" w:rsidR="00CC35B3" w:rsidRDefault="00CC35B3">
            <w:pPr>
              <w:jc w:val="center"/>
              <w:rPr>
                <w:sz w:val="24"/>
                <w:szCs w:val="24"/>
                <w:lang w:eastAsia="en-US"/>
              </w:rPr>
            </w:pPr>
          </w:p>
          <w:p w14:paraId="1E463EF1" w14:textId="77777777" w:rsidR="00CC35B3" w:rsidRDefault="00CC35B3">
            <w:pPr>
              <w:jc w:val="center"/>
              <w:rPr>
                <w:sz w:val="24"/>
                <w:szCs w:val="24"/>
                <w:lang w:eastAsia="en-US"/>
              </w:rPr>
            </w:pPr>
          </w:p>
          <w:p w14:paraId="07E96C16" w14:textId="77777777" w:rsidR="00CC35B3" w:rsidRDefault="00CC35B3">
            <w:pPr>
              <w:jc w:val="center"/>
              <w:rPr>
                <w:sz w:val="24"/>
                <w:szCs w:val="24"/>
                <w:lang w:eastAsia="en-US"/>
              </w:rPr>
            </w:pPr>
          </w:p>
          <w:p w14:paraId="20E434E0" w14:textId="77777777" w:rsidR="00CC35B3" w:rsidRDefault="00CC35B3">
            <w:pPr>
              <w:jc w:val="center"/>
              <w:rPr>
                <w:sz w:val="24"/>
                <w:szCs w:val="24"/>
                <w:lang w:eastAsia="en-US"/>
              </w:rPr>
            </w:pPr>
          </w:p>
          <w:p w14:paraId="6DCD47A5" w14:textId="77777777" w:rsidR="00CC35B3" w:rsidRDefault="00CC35B3">
            <w:pPr>
              <w:jc w:val="center"/>
              <w:rPr>
                <w:sz w:val="24"/>
                <w:szCs w:val="24"/>
                <w:lang w:eastAsia="en-US"/>
              </w:rPr>
            </w:pPr>
          </w:p>
          <w:p w14:paraId="77426FB6" w14:textId="77777777" w:rsidR="00CC35B3" w:rsidRDefault="00CC35B3">
            <w:pPr>
              <w:jc w:val="center"/>
              <w:rPr>
                <w:sz w:val="24"/>
                <w:szCs w:val="24"/>
                <w:lang w:eastAsia="en-US"/>
              </w:rPr>
            </w:pPr>
          </w:p>
          <w:p w14:paraId="4AC4932D" w14:textId="77777777" w:rsidR="00CC35B3" w:rsidRDefault="00CC35B3">
            <w:pPr>
              <w:jc w:val="center"/>
              <w:rPr>
                <w:sz w:val="24"/>
                <w:szCs w:val="24"/>
                <w:lang w:eastAsia="en-US"/>
              </w:rPr>
            </w:pPr>
          </w:p>
          <w:p w14:paraId="724EFB23" w14:textId="77777777" w:rsidR="00CC35B3" w:rsidRDefault="00CC35B3">
            <w:pPr>
              <w:rPr>
                <w:sz w:val="24"/>
                <w:szCs w:val="24"/>
                <w:lang w:eastAsia="en-US"/>
              </w:rPr>
            </w:pPr>
          </w:p>
        </w:tc>
        <w:tc>
          <w:tcPr>
            <w:tcW w:w="31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056D17" w14:textId="77777777" w:rsidR="00CC35B3" w:rsidRDefault="00CC35B3">
            <w:pPr>
              <w:rPr>
                <w:sz w:val="24"/>
                <w:szCs w:val="24"/>
                <w:lang w:eastAsia="en-US"/>
              </w:rPr>
            </w:pPr>
          </w:p>
          <w:p w14:paraId="7A370376" w14:textId="77777777" w:rsidR="00CC35B3" w:rsidRDefault="00CC35B3">
            <w:pPr>
              <w:rPr>
                <w:sz w:val="24"/>
                <w:szCs w:val="24"/>
                <w:lang w:eastAsia="en-US"/>
              </w:rPr>
            </w:pPr>
          </w:p>
          <w:p w14:paraId="2B8CCC97" w14:textId="77777777" w:rsidR="00CC35B3" w:rsidRDefault="00CC35B3">
            <w:pPr>
              <w:jc w:val="center"/>
              <w:rPr>
                <w:sz w:val="24"/>
                <w:szCs w:val="24"/>
                <w:lang w:eastAsia="en-US"/>
              </w:rPr>
            </w:pPr>
          </w:p>
          <w:p w14:paraId="5391871C" w14:textId="443D48AE" w:rsidR="00CC35B3" w:rsidRDefault="00CC35B3">
            <w:pPr>
              <w:jc w:val="center"/>
              <w:rPr>
                <w:sz w:val="24"/>
                <w:szCs w:val="24"/>
                <w:lang w:eastAsia="en-US"/>
              </w:rPr>
            </w:pPr>
            <w:r>
              <w:rPr>
                <w:noProof/>
                <w:lang w:eastAsia="en-US"/>
              </w:rPr>
              <w:drawing>
                <wp:inline distT="0" distB="0" distL="0" distR="0" wp14:anchorId="389D6DD2" wp14:editId="48A6DB71">
                  <wp:extent cx="1717675" cy="3880485"/>
                  <wp:effectExtent l="0" t="0" r="0" b="571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725"/>
                          <pic:cNvPicPr>
                            <a:picLocks noChangeAspect="1" noChangeArrowheads="1"/>
                          </pic:cNvPicPr>
                        </pic:nvPicPr>
                        <pic:blipFill>
                          <a:blip r:embed="rId49">
                            <a:extLst>
                              <a:ext uri="{28A0092B-C50C-407E-A947-70E740481C1C}">
                                <a14:useLocalDpi xmlns:a14="http://schemas.microsoft.com/office/drawing/2010/main" val="0"/>
                              </a:ext>
                            </a:extLst>
                          </a:blip>
                          <a:srcRect l="28651" t="16241" r="54665" b="16879"/>
                          <a:stretch>
                            <a:fillRect/>
                          </a:stretch>
                        </pic:blipFill>
                        <pic:spPr bwMode="auto">
                          <a:xfrm>
                            <a:off x="0" y="0"/>
                            <a:ext cx="1717675" cy="3880485"/>
                          </a:xfrm>
                          <a:prstGeom prst="rect">
                            <a:avLst/>
                          </a:prstGeom>
                          <a:noFill/>
                          <a:ln>
                            <a:noFill/>
                          </a:ln>
                        </pic:spPr>
                      </pic:pic>
                    </a:graphicData>
                  </a:graphic>
                </wp:inline>
              </w:drawing>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F9173D" w14:textId="77777777" w:rsidR="00CC35B3" w:rsidRDefault="00CC35B3">
            <w:pPr>
              <w:jc w:val="center"/>
              <w:rPr>
                <w:sz w:val="24"/>
                <w:szCs w:val="24"/>
                <w:lang w:eastAsia="en-US"/>
              </w:rPr>
            </w:pPr>
          </w:p>
          <w:p w14:paraId="3EFD3F60" w14:textId="77777777" w:rsidR="00CC35B3" w:rsidRDefault="00CC35B3">
            <w:pPr>
              <w:jc w:val="center"/>
              <w:rPr>
                <w:sz w:val="24"/>
                <w:szCs w:val="24"/>
                <w:lang w:eastAsia="en-US"/>
              </w:rPr>
            </w:pPr>
          </w:p>
          <w:p w14:paraId="147512E7" w14:textId="77777777" w:rsidR="00CC35B3" w:rsidRDefault="00CC35B3">
            <w:pPr>
              <w:jc w:val="center"/>
              <w:rPr>
                <w:sz w:val="24"/>
                <w:szCs w:val="24"/>
                <w:lang w:eastAsia="en-US"/>
              </w:rPr>
            </w:pPr>
          </w:p>
          <w:p w14:paraId="6A62F744" w14:textId="77777777" w:rsidR="00CC35B3" w:rsidRDefault="00CC35B3">
            <w:pPr>
              <w:jc w:val="center"/>
              <w:rPr>
                <w:sz w:val="24"/>
                <w:szCs w:val="24"/>
                <w:lang w:eastAsia="en-US"/>
              </w:rPr>
            </w:pPr>
          </w:p>
          <w:p w14:paraId="71B4D340" w14:textId="77777777" w:rsidR="00CC35B3" w:rsidRDefault="00CC35B3">
            <w:pPr>
              <w:jc w:val="center"/>
              <w:rPr>
                <w:sz w:val="24"/>
                <w:szCs w:val="24"/>
                <w:lang w:eastAsia="en-US"/>
              </w:rPr>
            </w:pPr>
            <w:r>
              <w:rPr>
                <w:sz w:val="24"/>
                <w:szCs w:val="24"/>
                <w:lang w:eastAsia="en-US"/>
              </w:rPr>
              <w:t>1,00</w:t>
            </w:r>
          </w:p>
          <w:p w14:paraId="41193F80" w14:textId="77777777" w:rsidR="00CC35B3" w:rsidRDefault="00CC35B3">
            <w:pPr>
              <w:jc w:val="center"/>
              <w:rPr>
                <w:sz w:val="24"/>
                <w:szCs w:val="24"/>
                <w:lang w:eastAsia="en-US"/>
              </w:rPr>
            </w:pPr>
          </w:p>
          <w:p w14:paraId="00A5F815" w14:textId="77777777" w:rsidR="00CC35B3" w:rsidRDefault="00CC35B3">
            <w:pPr>
              <w:jc w:val="center"/>
              <w:rPr>
                <w:sz w:val="24"/>
                <w:szCs w:val="24"/>
                <w:lang w:eastAsia="en-US"/>
              </w:rPr>
            </w:pPr>
          </w:p>
          <w:p w14:paraId="7A2AE44A" w14:textId="77777777" w:rsidR="00CC35B3" w:rsidRDefault="00CC35B3">
            <w:pPr>
              <w:jc w:val="center"/>
              <w:rPr>
                <w:sz w:val="24"/>
                <w:szCs w:val="24"/>
                <w:lang w:eastAsia="en-US"/>
              </w:rPr>
            </w:pPr>
          </w:p>
          <w:p w14:paraId="5A84E098" w14:textId="77777777" w:rsidR="00CC35B3" w:rsidRDefault="00CC35B3">
            <w:pPr>
              <w:jc w:val="center"/>
              <w:rPr>
                <w:sz w:val="24"/>
                <w:szCs w:val="24"/>
                <w:lang w:eastAsia="en-US"/>
              </w:rPr>
            </w:pPr>
          </w:p>
          <w:p w14:paraId="36A91A62" w14:textId="77777777" w:rsidR="00CC35B3" w:rsidRDefault="00CC35B3">
            <w:pPr>
              <w:jc w:val="center"/>
              <w:rPr>
                <w:sz w:val="24"/>
                <w:szCs w:val="24"/>
                <w:lang w:eastAsia="en-US"/>
              </w:rPr>
            </w:pPr>
          </w:p>
          <w:p w14:paraId="1066026A" w14:textId="77777777" w:rsidR="00CC35B3" w:rsidRDefault="00CC35B3">
            <w:pPr>
              <w:jc w:val="center"/>
              <w:rPr>
                <w:sz w:val="24"/>
                <w:szCs w:val="24"/>
                <w:lang w:eastAsia="en-US"/>
              </w:rPr>
            </w:pPr>
          </w:p>
          <w:p w14:paraId="347743B2" w14:textId="77777777" w:rsidR="00CC35B3" w:rsidRDefault="00CC35B3">
            <w:pPr>
              <w:jc w:val="center"/>
              <w:rPr>
                <w:sz w:val="24"/>
                <w:szCs w:val="24"/>
                <w:lang w:eastAsia="en-US"/>
              </w:rPr>
            </w:pPr>
          </w:p>
          <w:p w14:paraId="5E6CDD6D" w14:textId="77777777" w:rsidR="00CC35B3" w:rsidRDefault="00CC35B3">
            <w:pPr>
              <w:jc w:val="center"/>
              <w:rPr>
                <w:sz w:val="24"/>
                <w:szCs w:val="24"/>
                <w:lang w:eastAsia="en-US"/>
              </w:rPr>
            </w:pPr>
          </w:p>
          <w:p w14:paraId="11778FAB" w14:textId="77777777" w:rsidR="00CC35B3" w:rsidRDefault="00CC35B3">
            <w:pPr>
              <w:jc w:val="center"/>
              <w:rPr>
                <w:sz w:val="24"/>
                <w:szCs w:val="24"/>
                <w:lang w:eastAsia="en-US"/>
              </w:rPr>
            </w:pPr>
          </w:p>
          <w:p w14:paraId="32CF4A45" w14:textId="77777777" w:rsidR="00CC35B3" w:rsidRDefault="00CC35B3">
            <w:pPr>
              <w:jc w:val="center"/>
              <w:rPr>
                <w:sz w:val="24"/>
                <w:szCs w:val="24"/>
                <w:lang w:eastAsia="en-US"/>
              </w:rPr>
            </w:pPr>
          </w:p>
          <w:p w14:paraId="556106EA" w14:textId="77777777" w:rsidR="00CC35B3" w:rsidRDefault="00CC35B3">
            <w:pPr>
              <w:jc w:val="center"/>
              <w:rPr>
                <w:sz w:val="24"/>
                <w:szCs w:val="24"/>
                <w:lang w:eastAsia="en-US"/>
              </w:rPr>
            </w:pPr>
            <w:r>
              <w:rPr>
                <w:sz w:val="24"/>
                <w:szCs w:val="24"/>
                <w:lang w:eastAsia="en-US"/>
              </w:rPr>
              <w:t>1,25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5334A6" w14:textId="77777777" w:rsidR="00CC35B3" w:rsidRDefault="00CC35B3">
            <w:pPr>
              <w:jc w:val="center"/>
              <w:rPr>
                <w:sz w:val="24"/>
                <w:szCs w:val="24"/>
                <w:lang w:eastAsia="en-US"/>
              </w:rPr>
            </w:pPr>
          </w:p>
          <w:p w14:paraId="41177E86" w14:textId="77777777" w:rsidR="00CC35B3" w:rsidRDefault="00CC35B3">
            <w:pPr>
              <w:jc w:val="center"/>
              <w:rPr>
                <w:sz w:val="24"/>
                <w:szCs w:val="24"/>
                <w:lang w:eastAsia="en-US"/>
              </w:rPr>
            </w:pPr>
          </w:p>
          <w:p w14:paraId="3D5DB9B0" w14:textId="77777777" w:rsidR="00CC35B3" w:rsidRDefault="00CC35B3">
            <w:pPr>
              <w:jc w:val="center"/>
              <w:rPr>
                <w:sz w:val="24"/>
                <w:szCs w:val="24"/>
                <w:lang w:eastAsia="en-US"/>
              </w:rPr>
            </w:pPr>
          </w:p>
          <w:p w14:paraId="4FA97B10" w14:textId="77777777" w:rsidR="00CC35B3" w:rsidRDefault="00CC35B3">
            <w:pPr>
              <w:jc w:val="center"/>
              <w:rPr>
                <w:sz w:val="24"/>
                <w:szCs w:val="24"/>
                <w:lang w:eastAsia="en-US"/>
              </w:rPr>
            </w:pPr>
          </w:p>
          <w:p w14:paraId="33E304C2" w14:textId="77777777" w:rsidR="00CC35B3" w:rsidRDefault="00CC35B3">
            <w:pPr>
              <w:jc w:val="center"/>
              <w:rPr>
                <w:sz w:val="24"/>
                <w:szCs w:val="24"/>
                <w:lang w:eastAsia="en-US"/>
              </w:rPr>
            </w:pPr>
          </w:p>
          <w:p w14:paraId="273A4831" w14:textId="77777777" w:rsidR="00CC35B3" w:rsidRDefault="00CC35B3">
            <w:pPr>
              <w:jc w:val="center"/>
              <w:rPr>
                <w:sz w:val="24"/>
                <w:szCs w:val="24"/>
                <w:lang w:eastAsia="en-US"/>
              </w:rPr>
            </w:pPr>
          </w:p>
          <w:p w14:paraId="01F03EBF" w14:textId="77777777" w:rsidR="00CC35B3" w:rsidRDefault="00CC35B3">
            <w:pPr>
              <w:jc w:val="center"/>
              <w:rPr>
                <w:sz w:val="24"/>
                <w:szCs w:val="24"/>
                <w:lang w:eastAsia="en-US"/>
              </w:rPr>
            </w:pPr>
          </w:p>
          <w:p w14:paraId="78A3C8AD" w14:textId="77777777" w:rsidR="00CC35B3" w:rsidRDefault="00CC35B3">
            <w:pPr>
              <w:jc w:val="center"/>
              <w:rPr>
                <w:sz w:val="24"/>
                <w:szCs w:val="24"/>
                <w:lang w:eastAsia="en-US"/>
              </w:rPr>
            </w:pPr>
            <w:r>
              <w:rPr>
                <w:sz w:val="24"/>
                <w:szCs w:val="24"/>
                <w:lang w:eastAsia="en-US"/>
              </w:rPr>
              <w:t>7</w:t>
            </w:r>
          </w:p>
          <w:p w14:paraId="3E5683E5" w14:textId="77777777" w:rsidR="00CC35B3" w:rsidRDefault="00CC35B3">
            <w:pPr>
              <w:jc w:val="center"/>
              <w:rPr>
                <w:sz w:val="24"/>
                <w:szCs w:val="24"/>
                <w:lang w:eastAsia="en-US"/>
              </w:rPr>
            </w:pPr>
          </w:p>
          <w:p w14:paraId="180EBA17" w14:textId="77777777" w:rsidR="00CC35B3" w:rsidRDefault="00CC35B3">
            <w:pPr>
              <w:jc w:val="center"/>
              <w:rPr>
                <w:sz w:val="24"/>
                <w:szCs w:val="24"/>
                <w:lang w:eastAsia="en-US"/>
              </w:rPr>
            </w:pPr>
          </w:p>
          <w:p w14:paraId="0805CC4A" w14:textId="77777777" w:rsidR="00CC35B3" w:rsidRDefault="00CC35B3">
            <w:pPr>
              <w:jc w:val="center"/>
              <w:rPr>
                <w:sz w:val="24"/>
                <w:szCs w:val="24"/>
                <w:lang w:eastAsia="en-US"/>
              </w:rPr>
            </w:pPr>
          </w:p>
          <w:p w14:paraId="617AF4BE" w14:textId="77777777" w:rsidR="00CC35B3" w:rsidRDefault="00CC35B3">
            <w:pPr>
              <w:jc w:val="center"/>
              <w:rPr>
                <w:sz w:val="24"/>
                <w:szCs w:val="24"/>
                <w:lang w:eastAsia="en-US"/>
              </w:rPr>
            </w:pPr>
          </w:p>
          <w:p w14:paraId="450C1043" w14:textId="77777777" w:rsidR="00CC35B3" w:rsidRDefault="00CC35B3">
            <w:pPr>
              <w:jc w:val="center"/>
              <w:rPr>
                <w:sz w:val="24"/>
                <w:szCs w:val="24"/>
                <w:lang w:eastAsia="en-US"/>
              </w:rPr>
            </w:pPr>
          </w:p>
          <w:p w14:paraId="7AD8C21D" w14:textId="77777777" w:rsidR="00CC35B3" w:rsidRDefault="00CC35B3">
            <w:pPr>
              <w:jc w:val="center"/>
              <w:rPr>
                <w:sz w:val="24"/>
                <w:szCs w:val="24"/>
                <w:lang w:eastAsia="en-US"/>
              </w:rPr>
            </w:pPr>
          </w:p>
          <w:p w14:paraId="689BC253" w14:textId="77777777" w:rsidR="00CC35B3" w:rsidRDefault="00CC35B3">
            <w:pPr>
              <w:jc w:val="center"/>
              <w:rPr>
                <w:sz w:val="24"/>
                <w:szCs w:val="24"/>
                <w:lang w:eastAsia="en-US"/>
              </w:rPr>
            </w:pPr>
          </w:p>
          <w:p w14:paraId="3A7AEAA8" w14:textId="77777777" w:rsidR="00CC35B3" w:rsidRDefault="00CC35B3">
            <w:pPr>
              <w:jc w:val="center"/>
              <w:rPr>
                <w:sz w:val="24"/>
                <w:szCs w:val="24"/>
                <w:lang w:eastAsia="en-US"/>
              </w:rPr>
            </w:pPr>
          </w:p>
          <w:p w14:paraId="1888F637" w14:textId="77777777" w:rsidR="00CC35B3" w:rsidRDefault="00CC35B3">
            <w:pPr>
              <w:jc w:val="center"/>
              <w:rPr>
                <w:sz w:val="24"/>
                <w:szCs w:val="24"/>
                <w:lang w:eastAsia="en-US"/>
              </w:rPr>
            </w:pPr>
          </w:p>
          <w:p w14:paraId="595A64E2" w14:textId="77777777" w:rsidR="00CC35B3" w:rsidRDefault="00CC35B3">
            <w:pPr>
              <w:jc w:val="center"/>
              <w:rPr>
                <w:sz w:val="24"/>
                <w:szCs w:val="24"/>
                <w:lang w:eastAsia="en-US"/>
              </w:rPr>
            </w:pPr>
          </w:p>
          <w:p w14:paraId="7BDD282F" w14:textId="77777777" w:rsidR="00CC35B3" w:rsidRDefault="00CC35B3">
            <w:pPr>
              <w:jc w:val="center"/>
              <w:rPr>
                <w:sz w:val="24"/>
                <w:szCs w:val="24"/>
                <w:lang w:eastAsia="en-US"/>
              </w:rPr>
            </w:pPr>
          </w:p>
          <w:p w14:paraId="6E5B9D77" w14:textId="77777777" w:rsidR="00CC35B3" w:rsidRDefault="00CC35B3">
            <w:pPr>
              <w:jc w:val="center"/>
              <w:rPr>
                <w:sz w:val="24"/>
                <w:szCs w:val="24"/>
                <w:lang w:eastAsia="en-US"/>
              </w:rPr>
            </w:pPr>
          </w:p>
          <w:p w14:paraId="4BB4CAF3" w14:textId="77777777" w:rsidR="00CC35B3" w:rsidRDefault="00CC35B3">
            <w:pPr>
              <w:rPr>
                <w:sz w:val="24"/>
                <w:szCs w:val="24"/>
                <w:lang w:eastAsia="en-US"/>
              </w:rPr>
            </w:pPr>
          </w:p>
          <w:p w14:paraId="71DABBB1" w14:textId="77777777" w:rsidR="00CC35B3" w:rsidRDefault="00CC35B3">
            <w:pPr>
              <w:jc w:val="center"/>
              <w:rPr>
                <w:sz w:val="24"/>
                <w:szCs w:val="24"/>
                <w:lang w:eastAsia="en-US"/>
              </w:rPr>
            </w:pPr>
            <w:r>
              <w:rPr>
                <w:sz w:val="24"/>
                <w:szCs w:val="24"/>
                <w:lang w:eastAsia="en-US"/>
              </w:rPr>
              <w:t>8</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5F7952" w14:textId="77777777" w:rsidR="00CC35B3" w:rsidRDefault="00CC35B3">
            <w:pPr>
              <w:jc w:val="center"/>
              <w:rPr>
                <w:sz w:val="24"/>
                <w:szCs w:val="24"/>
                <w:lang w:eastAsia="en-US"/>
              </w:rPr>
            </w:pPr>
          </w:p>
          <w:p w14:paraId="3CBE4117" w14:textId="77777777" w:rsidR="00CC35B3" w:rsidRDefault="00CC35B3">
            <w:pPr>
              <w:jc w:val="center"/>
              <w:rPr>
                <w:sz w:val="24"/>
                <w:szCs w:val="24"/>
                <w:lang w:eastAsia="en-US"/>
              </w:rPr>
            </w:pPr>
          </w:p>
          <w:p w14:paraId="69D3E466" w14:textId="77777777" w:rsidR="00CC35B3" w:rsidRDefault="00CC35B3">
            <w:pPr>
              <w:jc w:val="center"/>
              <w:rPr>
                <w:sz w:val="24"/>
                <w:szCs w:val="24"/>
                <w:lang w:eastAsia="en-US"/>
              </w:rPr>
            </w:pPr>
          </w:p>
          <w:p w14:paraId="00EDFD1E" w14:textId="765BFF93" w:rsidR="00CC35B3" w:rsidRDefault="00CC35B3">
            <w:pPr>
              <w:jc w:val="center"/>
              <w:rPr>
                <w:sz w:val="24"/>
                <w:szCs w:val="24"/>
                <w:lang w:eastAsia="en-US"/>
              </w:rPr>
            </w:pPr>
            <w:r>
              <w:rPr>
                <w:noProof/>
                <w:lang w:eastAsia="en-US"/>
              </w:rPr>
              <w:drawing>
                <wp:inline distT="0" distB="0" distL="0" distR="0" wp14:anchorId="0A8AD34E" wp14:editId="2C8145B5">
                  <wp:extent cx="2067560" cy="3991610"/>
                  <wp:effectExtent l="0" t="0" r="889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728"/>
                          <pic:cNvPicPr>
                            <a:picLocks noChangeAspect="1" noChangeArrowheads="1"/>
                          </pic:cNvPicPr>
                        </pic:nvPicPr>
                        <pic:blipFill>
                          <a:blip r:embed="rId49">
                            <a:extLst>
                              <a:ext uri="{28A0092B-C50C-407E-A947-70E740481C1C}">
                                <a14:useLocalDpi xmlns:a14="http://schemas.microsoft.com/office/drawing/2010/main" val="0"/>
                              </a:ext>
                            </a:extLst>
                          </a:blip>
                          <a:srcRect l="54942" t="23567" r="27646" b="16560"/>
                          <a:stretch>
                            <a:fillRect/>
                          </a:stretch>
                        </pic:blipFill>
                        <pic:spPr bwMode="auto">
                          <a:xfrm>
                            <a:off x="0" y="0"/>
                            <a:ext cx="2067560" cy="3991610"/>
                          </a:xfrm>
                          <a:prstGeom prst="rect">
                            <a:avLst/>
                          </a:prstGeom>
                          <a:noFill/>
                          <a:ln>
                            <a:noFill/>
                          </a:ln>
                        </pic:spPr>
                      </pic:pic>
                    </a:graphicData>
                  </a:graphic>
                </wp:inline>
              </w:drawing>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41621" w14:textId="77777777" w:rsidR="00CC35B3" w:rsidRDefault="00CC35B3">
            <w:pPr>
              <w:jc w:val="center"/>
              <w:rPr>
                <w:sz w:val="24"/>
                <w:szCs w:val="24"/>
                <w:lang w:eastAsia="en-US"/>
              </w:rPr>
            </w:pPr>
          </w:p>
          <w:p w14:paraId="2EA1CC9A" w14:textId="77777777" w:rsidR="00CC35B3" w:rsidRDefault="00CC35B3">
            <w:pPr>
              <w:jc w:val="center"/>
              <w:rPr>
                <w:sz w:val="24"/>
                <w:szCs w:val="24"/>
                <w:lang w:eastAsia="en-US"/>
              </w:rPr>
            </w:pPr>
          </w:p>
          <w:p w14:paraId="1033025F" w14:textId="77777777" w:rsidR="00CC35B3" w:rsidRDefault="00CC35B3">
            <w:pPr>
              <w:jc w:val="center"/>
              <w:rPr>
                <w:sz w:val="24"/>
                <w:szCs w:val="24"/>
                <w:lang w:eastAsia="en-US"/>
              </w:rPr>
            </w:pPr>
          </w:p>
          <w:p w14:paraId="0FEEA27F" w14:textId="77777777" w:rsidR="00CC35B3" w:rsidRDefault="00CC35B3">
            <w:pPr>
              <w:jc w:val="center"/>
              <w:rPr>
                <w:sz w:val="24"/>
                <w:szCs w:val="24"/>
                <w:lang w:eastAsia="en-US"/>
              </w:rPr>
            </w:pPr>
          </w:p>
          <w:p w14:paraId="50DCAD84" w14:textId="77777777" w:rsidR="00CC35B3" w:rsidRDefault="00CC35B3">
            <w:pPr>
              <w:jc w:val="center"/>
              <w:rPr>
                <w:sz w:val="24"/>
                <w:szCs w:val="24"/>
                <w:lang w:eastAsia="en-US"/>
              </w:rPr>
            </w:pPr>
          </w:p>
          <w:p w14:paraId="3CF97074" w14:textId="77777777" w:rsidR="00CC35B3" w:rsidRDefault="00CC35B3">
            <w:pPr>
              <w:jc w:val="center"/>
              <w:rPr>
                <w:sz w:val="24"/>
                <w:szCs w:val="24"/>
                <w:lang w:eastAsia="en-US"/>
              </w:rPr>
            </w:pPr>
          </w:p>
          <w:p w14:paraId="485BE144" w14:textId="77777777" w:rsidR="00CC35B3" w:rsidRDefault="00CC35B3">
            <w:pPr>
              <w:jc w:val="center"/>
              <w:rPr>
                <w:sz w:val="24"/>
                <w:szCs w:val="24"/>
                <w:lang w:eastAsia="en-US"/>
              </w:rPr>
            </w:pPr>
          </w:p>
          <w:p w14:paraId="07DDC05A" w14:textId="77777777" w:rsidR="00CC35B3" w:rsidRDefault="00CC35B3">
            <w:pPr>
              <w:jc w:val="center"/>
              <w:rPr>
                <w:sz w:val="24"/>
                <w:szCs w:val="24"/>
                <w:lang w:eastAsia="en-US"/>
              </w:rPr>
            </w:pPr>
            <w:r>
              <w:rPr>
                <w:sz w:val="24"/>
                <w:szCs w:val="24"/>
                <w:lang w:eastAsia="en-US"/>
              </w:rPr>
              <w:t>0,70</w:t>
            </w:r>
          </w:p>
          <w:p w14:paraId="6128FD95" w14:textId="77777777" w:rsidR="00CC35B3" w:rsidRDefault="00CC35B3">
            <w:pPr>
              <w:jc w:val="center"/>
              <w:rPr>
                <w:sz w:val="24"/>
                <w:szCs w:val="24"/>
                <w:lang w:eastAsia="en-US"/>
              </w:rPr>
            </w:pPr>
          </w:p>
          <w:p w14:paraId="7C952281" w14:textId="77777777" w:rsidR="00CC35B3" w:rsidRDefault="00CC35B3">
            <w:pPr>
              <w:jc w:val="center"/>
              <w:rPr>
                <w:sz w:val="24"/>
                <w:szCs w:val="24"/>
                <w:lang w:eastAsia="en-US"/>
              </w:rPr>
            </w:pPr>
          </w:p>
          <w:p w14:paraId="0059A5DB" w14:textId="77777777" w:rsidR="00CC35B3" w:rsidRDefault="00CC35B3">
            <w:pPr>
              <w:jc w:val="center"/>
              <w:rPr>
                <w:sz w:val="24"/>
                <w:szCs w:val="24"/>
                <w:lang w:eastAsia="en-US"/>
              </w:rPr>
            </w:pPr>
          </w:p>
          <w:p w14:paraId="0A3C60C2" w14:textId="77777777" w:rsidR="00CC35B3" w:rsidRDefault="00CC35B3">
            <w:pPr>
              <w:jc w:val="center"/>
              <w:rPr>
                <w:sz w:val="24"/>
                <w:szCs w:val="24"/>
                <w:lang w:eastAsia="en-US"/>
              </w:rPr>
            </w:pPr>
          </w:p>
          <w:p w14:paraId="4958ADAC" w14:textId="77777777" w:rsidR="00CC35B3" w:rsidRDefault="00CC35B3">
            <w:pPr>
              <w:jc w:val="center"/>
              <w:rPr>
                <w:sz w:val="24"/>
                <w:szCs w:val="24"/>
                <w:lang w:eastAsia="en-US"/>
              </w:rPr>
            </w:pPr>
          </w:p>
          <w:p w14:paraId="6A0B745E" w14:textId="77777777" w:rsidR="00CC35B3" w:rsidRDefault="00CC35B3">
            <w:pPr>
              <w:jc w:val="center"/>
              <w:rPr>
                <w:sz w:val="24"/>
                <w:szCs w:val="24"/>
                <w:lang w:eastAsia="en-US"/>
              </w:rPr>
            </w:pPr>
          </w:p>
          <w:p w14:paraId="547C2359" w14:textId="77777777" w:rsidR="00CC35B3" w:rsidRDefault="00CC35B3">
            <w:pPr>
              <w:jc w:val="center"/>
              <w:rPr>
                <w:sz w:val="24"/>
                <w:szCs w:val="24"/>
                <w:lang w:eastAsia="en-US"/>
              </w:rPr>
            </w:pPr>
          </w:p>
          <w:p w14:paraId="3964E812" w14:textId="77777777" w:rsidR="00CC35B3" w:rsidRDefault="00CC35B3">
            <w:pPr>
              <w:jc w:val="center"/>
              <w:rPr>
                <w:sz w:val="24"/>
                <w:szCs w:val="24"/>
                <w:lang w:eastAsia="en-US"/>
              </w:rPr>
            </w:pPr>
          </w:p>
          <w:p w14:paraId="6F27D31A" w14:textId="77777777" w:rsidR="00CC35B3" w:rsidRDefault="00CC35B3">
            <w:pPr>
              <w:jc w:val="center"/>
              <w:rPr>
                <w:sz w:val="24"/>
                <w:szCs w:val="24"/>
                <w:lang w:eastAsia="en-US"/>
              </w:rPr>
            </w:pPr>
          </w:p>
          <w:p w14:paraId="65DA811B" w14:textId="77777777" w:rsidR="00CC35B3" w:rsidRDefault="00CC35B3">
            <w:pPr>
              <w:jc w:val="center"/>
              <w:rPr>
                <w:sz w:val="24"/>
                <w:szCs w:val="24"/>
                <w:lang w:eastAsia="en-US"/>
              </w:rPr>
            </w:pPr>
          </w:p>
          <w:p w14:paraId="0A97E1F9" w14:textId="77777777" w:rsidR="00CC35B3" w:rsidRDefault="00CC35B3">
            <w:pPr>
              <w:jc w:val="center"/>
              <w:rPr>
                <w:sz w:val="24"/>
                <w:szCs w:val="24"/>
                <w:lang w:eastAsia="en-US"/>
              </w:rPr>
            </w:pPr>
          </w:p>
          <w:p w14:paraId="7FC4B5EA" w14:textId="77777777" w:rsidR="00CC35B3" w:rsidRDefault="00CC35B3">
            <w:pPr>
              <w:jc w:val="center"/>
              <w:rPr>
                <w:sz w:val="24"/>
                <w:szCs w:val="24"/>
                <w:lang w:eastAsia="en-US"/>
              </w:rPr>
            </w:pPr>
            <w:r>
              <w:rPr>
                <w:sz w:val="24"/>
                <w:szCs w:val="24"/>
                <w:lang w:eastAsia="en-US"/>
              </w:rPr>
              <w:t>0,65</w:t>
            </w:r>
          </w:p>
        </w:tc>
      </w:tr>
    </w:tbl>
    <w:p w14:paraId="34A2ADAD" w14:textId="77777777" w:rsidR="00CC35B3" w:rsidRDefault="00CC35B3" w:rsidP="00CC35B3">
      <w:pPr>
        <w:ind w:firstLine="720"/>
        <w:jc w:val="center"/>
      </w:pPr>
    </w:p>
    <w:p w14:paraId="5FED8A55" w14:textId="77777777" w:rsidR="00CC35B3" w:rsidRDefault="00CC35B3" w:rsidP="00CC35B3">
      <w:pPr>
        <w:ind w:firstLine="720"/>
        <w:jc w:val="both"/>
      </w:pPr>
    </w:p>
    <w:p w14:paraId="36E0B978" w14:textId="77777777" w:rsidR="00CC35B3" w:rsidRDefault="00CC35B3" w:rsidP="00CC35B3">
      <w:pPr>
        <w:ind w:firstLine="720"/>
        <w:jc w:val="both"/>
      </w:pPr>
      <w:r>
        <w:t>Другой расчетной зависимостью для определения глубины воронки местного размыва у опор мостов является формула М. М. Журавлева, полученная путем обработки натурных данных о местных размывах</w:t>
      </w:r>
    </w:p>
    <w:p w14:paraId="6637FB38" w14:textId="77777777" w:rsidR="00CC35B3" w:rsidRDefault="00CC35B3" w:rsidP="00CC35B3">
      <w:pPr>
        <w:ind w:firstLine="720"/>
        <w:jc w:val="both"/>
      </w:pPr>
    </w:p>
    <w:p w14:paraId="0CAD9041" w14:textId="77777777" w:rsidR="00CC35B3" w:rsidRDefault="00CC35B3" w:rsidP="00CC35B3">
      <w:pPr>
        <w:ind w:firstLine="720"/>
        <w:jc w:val="center"/>
        <w:rPr>
          <w:color w:val="000000"/>
          <w:spacing w:val="-1"/>
          <w:sz w:val="24"/>
          <w:szCs w:val="24"/>
        </w:rPr>
      </w:pPr>
      <w:r>
        <w:rPr>
          <w:position w:val="-36"/>
        </w:rPr>
        <w:object w:dxaOrig="2265" w:dyaOrig="900" w14:anchorId="0AD90BCA">
          <v:shape id="_x0000_i1117" type="#_x0000_t75" style="width:113.3pt;height:45.1pt" o:ole="">
            <v:imagedata r:id="rId50" o:title=""/>
          </v:shape>
          <o:OLEObject Type="Embed" ProgID="Equation.3" ShapeID="_x0000_i1117" DrawAspect="Content" ObjectID="_1652642824" r:id="rId51"/>
        </w:object>
      </w:r>
      <w:r>
        <w:t xml:space="preserve">                     </w:t>
      </w:r>
      <w:r>
        <w:rPr>
          <w:color w:val="000000"/>
          <w:spacing w:val="-1"/>
          <w:sz w:val="24"/>
          <w:szCs w:val="24"/>
        </w:rPr>
        <w:t>(XX. 38)</w:t>
      </w:r>
    </w:p>
    <w:p w14:paraId="7983B938" w14:textId="77777777" w:rsidR="00CC35B3" w:rsidRDefault="00CC35B3" w:rsidP="00CC35B3"/>
    <w:p w14:paraId="4D658E9B" w14:textId="77777777" w:rsidR="00CC35B3" w:rsidRDefault="00CC35B3" w:rsidP="00CC35B3">
      <w:pPr>
        <w:ind w:firstLine="720"/>
        <w:jc w:val="both"/>
      </w:pPr>
    </w:p>
    <w:p w14:paraId="4C1CB47D" w14:textId="77777777" w:rsidR="00CC35B3" w:rsidRDefault="00CC35B3" w:rsidP="00CC35B3">
      <w:pPr>
        <w:ind w:firstLine="720"/>
        <w:jc w:val="both"/>
      </w:pPr>
      <w:r>
        <w:t xml:space="preserve">где </w:t>
      </w:r>
      <w:r>
        <w:rPr>
          <w:i/>
        </w:rPr>
        <w:t>k</w:t>
      </w:r>
      <w:r>
        <w:t xml:space="preserve"> – принимается по-прежнему по табл. XX 5; </w:t>
      </w:r>
      <w:r>
        <w:rPr>
          <w:i/>
          <w:lang w:val="en-US"/>
        </w:rPr>
        <w:t>V</w:t>
      </w:r>
      <w:r w:rsidRPr="00CC35B3">
        <w:t xml:space="preserve"> </w:t>
      </w:r>
      <w:r>
        <w:t xml:space="preserve">– скорость течения воды, равная для опор моста </w:t>
      </w:r>
      <w:r>
        <w:rPr>
          <w:position w:val="-16"/>
        </w:rPr>
        <w:object w:dxaOrig="525" w:dyaOrig="435" w14:anchorId="43A5FD8E">
          <v:shape id="_x0000_i1118" type="#_x0000_t75" style="width:26.3pt;height:21.9pt" o:ole="">
            <v:imagedata r:id="rId52" o:title=""/>
          </v:shape>
          <o:OLEObject Type="Embed" ProgID="Equation.DSMT4" ShapeID="_x0000_i1118" DrawAspect="Content" ObjectID="_1652642825" r:id="rId53"/>
        </w:object>
      </w:r>
      <w:r>
        <w:t xml:space="preserve">; </w:t>
      </w:r>
      <w:r>
        <w:rPr>
          <w:i/>
        </w:rPr>
        <w:t>h</w:t>
      </w:r>
      <w:r>
        <w:t xml:space="preserve"> – глубина воды у опоры; </w:t>
      </w:r>
      <w:r>
        <w:rPr>
          <w:i/>
          <w:lang w:val="en-US"/>
        </w:rPr>
        <w:t>b</w:t>
      </w:r>
      <w:r w:rsidRPr="00CC35B3">
        <w:t xml:space="preserve"> </w:t>
      </w:r>
      <w:r>
        <w:t xml:space="preserve">– ширина опоры (с учетом угла набега воды на опору); </w:t>
      </w:r>
      <w:r>
        <w:rPr>
          <w:i/>
          <w:lang w:val="en-US"/>
        </w:rPr>
        <w:t>n</w:t>
      </w:r>
      <w:r w:rsidRPr="00CC35B3">
        <w:t xml:space="preserve"> </w:t>
      </w:r>
      <w:r>
        <w:t xml:space="preserve">– показатель степени, равный </w:t>
      </w:r>
      <w:r>
        <w:rPr>
          <w:i/>
        </w:rPr>
        <w:t>3/4</w:t>
      </w:r>
      <w:r>
        <w:t xml:space="preserve"> при </w:t>
      </w:r>
      <w:r>
        <w:rPr>
          <w:i/>
          <w:lang w:val="en-US"/>
        </w:rPr>
        <w:t>V</w:t>
      </w:r>
      <w:r>
        <w:t xml:space="preserve"> : </w:t>
      </w:r>
      <w:r>
        <w:rPr>
          <w:i/>
          <w:lang w:val="en-US"/>
        </w:rPr>
        <w:t>V</w:t>
      </w:r>
      <w:proofErr w:type="spellStart"/>
      <w:r>
        <w:rPr>
          <w:vertAlign w:val="subscript"/>
        </w:rPr>
        <w:t>вз</w:t>
      </w:r>
      <w:proofErr w:type="spellEnd"/>
      <w:r>
        <w:t xml:space="preserve"> </w:t>
      </w:r>
      <w:r>
        <w:rPr>
          <w:i/>
        </w:rPr>
        <w:t>&gt; 1</w:t>
      </w:r>
      <w:r>
        <w:t xml:space="preserve"> и </w:t>
      </w:r>
      <w:r>
        <w:rPr>
          <w:i/>
        </w:rPr>
        <w:t>2/3</w:t>
      </w:r>
      <w:r>
        <w:t xml:space="preserve"> при </w:t>
      </w:r>
      <w:r>
        <w:rPr>
          <w:i/>
          <w:lang w:val="en-US"/>
        </w:rPr>
        <w:t>V</w:t>
      </w:r>
      <w:r>
        <w:t xml:space="preserve"> : </w:t>
      </w:r>
      <w:r>
        <w:rPr>
          <w:i/>
          <w:lang w:val="en-US"/>
        </w:rPr>
        <w:t>V</w:t>
      </w:r>
      <w:proofErr w:type="spellStart"/>
      <w:r>
        <w:rPr>
          <w:vertAlign w:val="subscript"/>
        </w:rPr>
        <w:t>вз</w:t>
      </w:r>
      <w:proofErr w:type="spellEnd"/>
      <w:r>
        <w:t xml:space="preserve"> </w:t>
      </w:r>
      <w:r>
        <w:rPr>
          <w:i/>
        </w:rPr>
        <w:t>≤ 1</w:t>
      </w:r>
      <w:r>
        <w:t>.</w:t>
      </w:r>
    </w:p>
    <w:p w14:paraId="0444F3A2" w14:textId="77777777" w:rsidR="00CC35B3" w:rsidRDefault="00CC35B3" w:rsidP="00CC35B3">
      <w:pPr>
        <w:ind w:firstLine="720"/>
        <w:jc w:val="both"/>
      </w:pPr>
      <w:r>
        <w:t>Взмучивающая скорость двухфазного потока определяется по выражению</w:t>
      </w:r>
    </w:p>
    <w:p w14:paraId="6443479F" w14:textId="77777777" w:rsidR="00CC35B3" w:rsidRDefault="00CC35B3" w:rsidP="00CC35B3">
      <w:pPr>
        <w:ind w:firstLine="720"/>
        <w:jc w:val="both"/>
      </w:pPr>
    </w:p>
    <w:p w14:paraId="041F7A54" w14:textId="77777777" w:rsidR="00CC35B3" w:rsidRDefault="00CC35B3" w:rsidP="00CC35B3">
      <w:pPr>
        <w:ind w:firstLine="720"/>
        <w:jc w:val="center"/>
      </w:pPr>
      <w:r>
        <w:rPr>
          <w:position w:val="-14"/>
        </w:rPr>
        <w:object w:dxaOrig="1455" w:dyaOrig="450" w14:anchorId="51FCFAC4">
          <v:shape id="_x0000_i1119" type="#_x0000_t75" style="width:72.65pt;height:22.55pt" o:ole="">
            <v:imagedata r:id="rId54" o:title=""/>
          </v:shape>
          <o:OLEObject Type="Embed" ProgID="Equation.3" ShapeID="_x0000_i1119" DrawAspect="Content" ObjectID="_1652642826" r:id="rId55"/>
        </w:object>
      </w:r>
    </w:p>
    <w:p w14:paraId="46A49AA4" w14:textId="77777777" w:rsidR="00CC35B3" w:rsidRDefault="00CC35B3" w:rsidP="00CC35B3">
      <w:pPr>
        <w:ind w:firstLine="720"/>
        <w:jc w:val="both"/>
      </w:pPr>
    </w:p>
    <w:p w14:paraId="33CD7346" w14:textId="77777777" w:rsidR="00CC35B3" w:rsidRDefault="00CC35B3" w:rsidP="00CC35B3">
      <w:pPr>
        <w:ind w:firstLine="720"/>
        <w:jc w:val="both"/>
        <w:rPr>
          <w:sz w:val="24"/>
          <w:szCs w:val="24"/>
        </w:rPr>
      </w:pPr>
      <w:r>
        <w:rPr>
          <w:sz w:val="24"/>
          <w:szCs w:val="24"/>
        </w:rPr>
        <w:t xml:space="preserve">где </w:t>
      </w:r>
      <w:r>
        <w:rPr>
          <w:i/>
          <w:sz w:val="24"/>
          <w:szCs w:val="24"/>
        </w:rPr>
        <w:t>h</w:t>
      </w:r>
      <w:r>
        <w:rPr>
          <w:sz w:val="24"/>
          <w:szCs w:val="24"/>
        </w:rPr>
        <w:t xml:space="preserve"> – глубина потока; </w:t>
      </w:r>
      <w:r>
        <w:rPr>
          <w:i/>
          <w:sz w:val="24"/>
          <w:szCs w:val="24"/>
        </w:rPr>
        <w:t>W</w:t>
      </w:r>
      <w:r>
        <w:rPr>
          <w:sz w:val="24"/>
          <w:szCs w:val="24"/>
        </w:rPr>
        <w:t xml:space="preserve"> – гидравлическая крупность частиц наносов, определяемая по справочникам.</w:t>
      </w:r>
    </w:p>
    <w:p w14:paraId="6BCC1B45" w14:textId="77777777" w:rsidR="00CC35B3" w:rsidRDefault="00CC35B3" w:rsidP="00CC35B3">
      <w:pPr>
        <w:ind w:firstLine="720"/>
        <w:jc w:val="both"/>
      </w:pPr>
      <w:r>
        <w:t xml:space="preserve">Формула (XX.36) может быть преобразована и для расчета местного размыва у голов регуляционных сооружений. При этом учитывается, что ширина фронта набега потока на препятствие становится весьма большой, а набегающая струя растекается по сооружению в обе стороны. Путь, который проходят нисходящие струи, определяется уже не глубиной потока, а длиной наклонного откоса сооружения с крутизной </w:t>
      </w:r>
      <w:proofErr w:type="gramStart"/>
      <w:r>
        <w:rPr>
          <w:i/>
        </w:rPr>
        <w:t>1 :</w:t>
      </w:r>
      <w:proofErr w:type="gramEnd"/>
      <w:r>
        <w:rPr>
          <w:i/>
        </w:rPr>
        <w:t xml:space="preserve"> </w:t>
      </w:r>
      <w:r>
        <w:rPr>
          <w:i/>
          <w:lang w:val="en-US"/>
        </w:rPr>
        <w:t>m</w:t>
      </w:r>
      <w:r>
        <w:t xml:space="preserve">. Он может быть и вертикальным. Тогда </w:t>
      </w:r>
      <w:r>
        <w:rPr>
          <w:i/>
          <w:lang w:val="en-US"/>
        </w:rPr>
        <w:t>m</w:t>
      </w:r>
      <w:r>
        <w:t xml:space="preserve"> = </w:t>
      </w:r>
      <w:r w:rsidRPr="00CC35B3">
        <w:t xml:space="preserve">0/ </w:t>
      </w:r>
      <w:r>
        <w:t>Расчетная формула имеет вид</w:t>
      </w:r>
    </w:p>
    <w:p w14:paraId="103F13EA" w14:textId="77777777" w:rsidR="00CC35B3" w:rsidRDefault="00CC35B3" w:rsidP="00CC35B3">
      <w:pPr>
        <w:ind w:firstLine="720"/>
        <w:jc w:val="both"/>
      </w:pPr>
    </w:p>
    <w:p w14:paraId="5EEBB692" w14:textId="77777777" w:rsidR="00CC35B3" w:rsidRDefault="00CC35B3" w:rsidP="00CC35B3">
      <w:pPr>
        <w:ind w:firstLine="720"/>
        <w:jc w:val="center"/>
        <w:rPr>
          <w:color w:val="000000"/>
          <w:spacing w:val="-1"/>
          <w:sz w:val="24"/>
          <w:szCs w:val="24"/>
        </w:rPr>
      </w:pPr>
      <w:r>
        <w:rPr>
          <w:position w:val="-36"/>
        </w:rPr>
        <w:object w:dxaOrig="2655" w:dyaOrig="825" w14:anchorId="712D044C">
          <v:shape id="_x0000_i1120" type="#_x0000_t75" style="width:132.75pt;height:41.3pt" o:ole="">
            <v:imagedata r:id="rId56" o:title=""/>
          </v:shape>
          <o:OLEObject Type="Embed" ProgID="Equation.3" ShapeID="_x0000_i1120" DrawAspect="Content" ObjectID="_1652642827" r:id="rId57"/>
        </w:object>
      </w:r>
      <w:r>
        <w:t xml:space="preserve">                         </w:t>
      </w:r>
      <w:r>
        <w:rPr>
          <w:color w:val="000000"/>
          <w:spacing w:val="-1"/>
          <w:sz w:val="24"/>
          <w:szCs w:val="24"/>
        </w:rPr>
        <w:t>(XX. 39)</w:t>
      </w:r>
    </w:p>
    <w:p w14:paraId="13C7F295" w14:textId="77777777" w:rsidR="00CC35B3" w:rsidRPr="00CC35B3" w:rsidRDefault="00CC35B3" w:rsidP="00CC35B3">
      <w:pPr>
        <w:ind w:firstLine="720"/>
        <w:jc w:val="center"/>
      </w:pPr>
    </w:p>
    <w:p w14:paraId="78B1F50C" w14:textId="77777777" w:rsidR="00CC35B3" w:rsidRDefault="00CC35B3" w:rsidP="00CC35B3"/>
    <w:p w14:paraId="5E12D308" w14:textId="77777777" w:rsidR="00CC35B3" w:rsidRPr="00CC35B3" w:rsidRDefault="00CC35B3" w:rsidP="00CC35B3">
      <w:pPr>
        <w:ind w:firstLine="720"/>
        <w:jc w:val="both"/>
      </w:pPr>
    </w:p>
    <w:p w14:paraId="1336B58C" w14:textId="77777777" w:rsidR="00CC35B3" w:rsidRPr="00CC35B3" w:rsidRDefault="00CC35B3" w:rsidP="00CC35B3">
      <w:pPr>
        <w:ind w:firstLine="720"/>
        <w:jc w:val="both"/>
      </w:pPr>
    </w:p>
    <w:p w14:paraId="34DF74F5" w14:textId="57DB3C61" w:rsidR="00CC35B3" w:rsidRDefault="00626721" w:rsidP="00CC35B3">
      <w:pPr>
        <w:ind w:firstLine="720"/>
        <w:jc w:val="center"/>
      </w:pPr>
      <w:r>
        <w:t>4</w:t>
      </w:r>
      <w:r w:rsidR="00CC35B3">
        <w:t>.7. РАСЧЕТ ОТВЕРСТИЙ БОЛЬШИХ И СРЕДНИХ МОСТОВ</w:t>
      </w:r>
    </w:p>
    <w:p w14:paraId="7B969E36" w14:textId="77777777" w:rsidR="00CC35B3" w:rsidRDefault="00CC35B3" w:rsidP="00CC35B3">
      <w:pPr>
        <w:ind w:firstLine="720"/>
        <w:jc w:val="both"/>
      </w:pPr>
    </w:p>
    <w:p w14:paraId="5C407B32" w14:textId="77777777" w:rsidR="00CC35B3" w:rsidRDefault="00CC35B3" w:rsidP="00CC35B3">
      <w:pPr>
        <w:ind w:firstLine="720"/>
        <w:jc w:val="both"/>
      </w:pPr>
      <w:r>
        <w:t>Сильное стеснение водотока и сокращение длины моста оказываются экономически выгодными (см. § XX.1).</w:t>
      </w:r>
    </w:p>
    <w:p w14:paraId="30C3177D" w14:textId="77777777" w:rsidR="00CC35B3" w:rsidRDefault="00CC35B3" w:rsidP="00CC35B3">
      <w:pPr>
        <w:ind w:firstLine="720"/>
        <w:jc w:val="both"/>
      </w:pPr>
      <w:r>
        <w:t>В связи с этим всегда стараются назначить минимально возможное отверстие моста, не нарушая при этом некоторых заранее оговоренных пределов стеснения. В частности, не должны быть превзойдены допустимые (безопасные для опор моста) русловые деформации — размывы. Иначе говоря, необходимое отверстие моста можно всегда определить, зная наибольшие допустимые размывы.</w:t>
      </w:r>
    </w:p>
    <w:p w14:paraId="4768E695" w14:textId="77777777" w:rsidR="00CC35B3" w:rsidRDefault="00CC35B3" w:rsidP="00CC35B3">
      <w:pPr>
        <w:ind w:firstLine="720"/>
        <w:jc w:val="both"/>
      </w:pPr>
      <w:r>
        <w:t>Очевидно, что допустимые предельные размывы не могут быть назначены только по гидрологическим характеристикам потока, т. е. в отрыве от системы и конструкции оснований и фундаментов опор моста. При определении допустимых размывов, соответствующих различным типам оснований и фундаментов, могут встретиться несколько случаев, рассмотренных ниже.</w:t>
      </w:r>
    </w:p>
    <w:p w14:paraId="1E62C99B" w14:textId="77777777" w:rsidR="00CC35B3" w:rsidRDefault="00CC35B3" w:rsidP="00CC35B3">
      <w:pPr>
        <w:ind w:firstLine="720"/>
        <w:jc w:val="both"/>
      </w:pPr>
      <w:r>
        <w:t xml:space="preserve">1. Если глубина заложения подошвы фундамента назначается по глубине залегания прочных пород, используемых в качестве основания (рис. XX.22, а), то предельная допустимая максимальная глубина размыва в русле </w:t>
      </w:r>
      <w:r>
        <w:rPr>
          <w:i/>
          <w:lang w:val="en-US"/>
        </w:rPr>
        <w:t>h</w:t>
      </w:r>
      <w:proofErr w:type="spellStart"/>
      <w:proofErr w:type="gramStart"/>
      <w:r>
        <w:rPr>
          <w:vertAlign w:val="subscript"/>
        </w:rPr>
        <w:t>р.м</w:t>
      </w:r>
      <w:proofErr w:type="spellEnd"/>
      <w:proofErr w:type="gramEnd"/>
      <w:r>
        <w:rPr>
          <w:vertAlign w:val="subscript"/>
        </w:rPr>
        <w:t xml:space="preserve"> </w:t>
      </w:r>
      <w:r>
        <w:rPr>
          <w:vertAlign w:val="subscript"/>
          <w:lang w:val="en-US"/>
        </w:rPr>
        <w:t>m</w:t>
      </w:r>
      <w:r>
        <w:rPr>
          <w:vertAlign w:val="subscript"/>
        </w:rPr>
        <w:t>ах</w:t>
      </w:r>
      <w:r>
        <w:t xml:space="preserve"> оказывается равной</w:t>
      </w:r>
    </w:p>
    <w:p w14:paraId="4EDD133A" w14:textId="77777777" w:rsidR="00CC35B3" w:rsidRDefault="00CC35B3" w:rsidP="00CC35B3">
      <w:pPr>
        <w:ind w:firstLine="720"/>
        <w:jc w:val="center"/>
        <w:rPr>
          <w:lang w:val="en-US"/>
        </w:rPr>
      </w:pPr>
      <w:r>
        <w:rPr>
          <w:position w:val="-16"/>
        </w:rPr>
        <w:object w:dxaOrig="2550" w:dyaOrig="420" w14:anchorId="670AC24E">
          <v:shape id="_x0000_i1121" type="#_x0000_t75" style="width:127.7pt;height:21.3pt" o:ole="">
            <v:imagedata r:id="rId58" o:title=""/>
          </v:shape>
          <o:OLEObject Type="Embed" ProgID="Equation.DSMT4" ShapeID="_x0000_i1121" DrawAspect="Content" ObjectID="_1652642828" r:id="rId59"/>
        </w:object>
      </w:r>
    </w:p>
    <w:p w14:paraId="123782B2" w14:textId="77777777" w:rsidR="00CC35B3" w:rsidRDefault="00CC35B3" w:rsidP="00CC35B3">
      <w:pPr>
        <w:ind w:firstLine="720"/>
        <w:jc w:val="both"/>
        <w:rPr>
          <w:sz w:val="24"/>
          <w:szCs w:val="24"/>
        </w:rPr>
      </w:pPr>
      <w:r>
        <w:rPr>
          <w:sz w:val="24"/>
          <w:szCs w:val="24"/>
        </w:rPr>
        <w:t xml:space="preserve">где </w:t>
      </w:r>
      <w:r>
        <w:rPr>
          <w:i/>
          <w:sz w:val="24"/>
          <w:szCs w:val="24"/>
          <w:lang w:val="en-US"/>
        </w:rPr>
        <w:t>h</w:t>
      </w:r>
      <w:proofErr w:type="spellStart"/>
      <w:r>
        <w:rPr>
          <w:sz w:val="24"/>
          <w:szCs w:val="24"/>
          <w:vertAlign w:val="subscript"/>
        </w:rPr>
        <w:t>геол</w:t>
      </w:r>
      <w:proofErr w:type="spellEnd"/>
      <w:r>
        <w:rPr>
          <w:sz w:val="24"/>
          <w:szCs w:val="24"/>
        </w:rPr>
        <w:t xml:space="preserve"> – глубина залегания плотного пласта, отсчитываемая от расчетного уровня воды; Δ – ожидаемая погрешность определения </w:t>
      </w:r>
      <w:r>
        <w:rPr>
          <w:i/>
          <w:sz w:val="24"/>
          <w:szCs w:val="24"/>
          <w:lang w:val="en-US"/>
        </w:rPr>
        <w:t>h</w:t>
      </w:r>
      <w:proofErr w:type="spellStart"/>
      <w:proofErr w:type="gramStart"/>
      <w:r>
        <w:rPr>
          <w:sz w:val="24"/>
          <w:szCs w:val="24"/>
          <w:vertAlign w:val="subscript"/>
        </w:rPr>
        <w:t>р.м</w:t>
      </w:r>
      <w:proofErr w:type="spellEnd"/>
      <w:proofErr w:type="gramEnd"/>
      <w:r>
        <w:rPr>
          <w:sz w:val="24"/>
          <w:szCs w:val="24"/>
          <w:vertAlign w:val="subscript"/>
        </w:rPr>
        <w:t xml:space="preserve"> </w:t>
      </w:r>
      <w:r>
        <w:rPr>
          <w:sz w:val="24"/>
          <w:szCs w:val="24"/>
          <w:vertAlign w:val="subscript"/>
          <w:lang w:val="en-US"/>
        </w:rPr>
        <w:t>m</w:t>
      </w:r>
      <w:r>
        <w:rPr>
          <w:sz w:val="24"/>
          <w:szCs w:val="24"/>
          <w:vertAlign w:val="subscript"/>
        </w:rPr>
        <w:t>ах</w:t>
      </w:r>
      <w:r>
        <w:rPr>
          <w:sz w:val="24"/>
          <w:szCs w:val="24"/>
        </w:rPr>
        <w:t xml:space="preserve">; </w:t>
      </w:r>
      <w:r>
        <w:rPr>
          <w:i/>
          <w:sz w:val="24"/>
          <w:szCs w:val="24"/>
        </w:rPr>
        <w:t>Ф</w:t>
      </w:r>
      <w:r>
        <w:rPr>
          <w:sz w:val="24"/>
          <w:szCs w:val="24"/>
        </w:rPr>
        <w:t xml:space="preserve"> – обязательная заделка фундамента в грунт, определяемая статическим расчетом устойчивости фундамента</w:t>
      </w:r>
    </w:p>
    <w:p w14:paraId="769DAC58" w14:textId="77777777" w:rsidR="00CC35B3" w:rsidRDefault="00CC35B3" w:rsidP="00CC35B3">
      <w:pPr>
        <w:ind w:firstLine="720"/>
        <w:jc w:val="both"/>
      </w:pPr>
    </w:p>
    <w:p w14:paraId="19E9A954" w14:textId="77777777" w:rsidR="00CC35B3" w:rsidRDefault="00CC35B3" w:rsidP="00CC35B3">
      <w:pPr>
        <w:ind w:firstLine="720"/>
        <w:jc w:val="both"/>
      </w:pPr>
    </w:p>
    <w:p w14:paraId="3411AAA6" w14:textId="6DB23779" w:rsidR="00CC35B3" w:rsidRDefault="00CC35B3" w:rsidP="00CC35B3">
      <w:pPr>
        <w:ind w:firstLine="720"/>
        <w:jc w:val="both"/>
      </w:pPr>
      <w:r>
        <w:rPr>
          <w:noProof/>
        </w:rPr>
        <w:lastRenderedPageBreak/>
        <w:drawing>
          <wp:inline distT="0" distB="0" distL="0" distR="0" wp14:anchorId="22CD1D5A" wp14:editId="75AFA0A1">
            <wp:extent cx="5303520" cy="2759075"/>
            <wp:effectExtent l="0" t="0" r="0" b="317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754"/>
                    <pic:cNvPicPr>
                      <a:picLocks noChangeAspect="1" noChangeArrowheads="1"/>
                    </pic:cNvPicPr>
                  </pic:nvPicPr>
                  <pic:blipFill>
                    <a:blip r:embed="rId60">
                      <a:extLst>
                        <a:ext uri="{28A0092B-C50C-407E-A947-70E740481C1C}">
                          <a14:useLocalDpi xmlns:a14="http://schemas.microsoft.com/office/drawing/2010/main" val="0"/>
                        </a:ext>
                      </a:extLst>
                    </a:blip>
                    <a:srcRect l="23463" t="22929" r="21243" b="25797"/>
                    <a:stretch>
                      <a:fillRect/>
                    </a:stretch>
                  </pic:blipFill>
                  <pic:spPr bwMode="auto">
                    <a:xfrm>
                      <a:off x="0" y="0"/>
                      <a:ext cx="5303520" cy="2759075"/>
                    </a:xfrm>
                    <a:prstGeom prst="rect">
                      <a:avLst/>
                    </a:prstGeom>
                    <a:noFill/>
                    <a:ln>
                      <a:noFill/>
                    </a:ln>
                  </pic:spPr>
                </pic:pic>
              </a:graphicData>
            </a:graphic>
          </wp:inline>
        </w:drawing>
      </w:r>
    </w:p>
    <w:p w14:paraId="24CC5F73" w14:textId="77777777" w:rsidR="00CC35B3" w:rsidRDefault="00CC35B3" w:rsidP="00CC35B3">
      <w:pPr>
        <w:ind w:firstLine="720"/>
        <w:jc w:val="both"/>
      </w:pPr>
    </w:p>
    <w:p w14:paraId="4F767AA5" w14:textId="77777777" w:rsidR="00CC35B3" w:rsidRDefault="00CC35B3" w:rsidP="00CC35B3">
      <w:pPr>
        <w:ind w:firstLine="720"/>
        <w:jc w:val="both"/>
      </w:pPr>
      <w:r>
        <w:t>Необходимость введения гарантийной добавки Δ обоснована в</w:t>
      </w:r>
      <w:proofErr w:type="gramStart"/>
      <w:r>
        <w:t xml:space="preserve"> §ХХ</w:t>
      </w:r>
      <w:proofErr w:type="gramEnd"/>
      <w:r>
        <w:t>.2.</w:t>
      </w:r>
    </w:p>
    <w:p w14:paraId="0F4BEACE" w14:textId="77777777" w:rsidR="00CC35B3" w:rsidRDefault="00CC35B3" w:rsidP="00CC35B3">
      <w:pPr>
        <w:ind w:firstLine="720"/>
        <w:jc w:val="both"/>
      </w:pPr>
      <w:r>
        <w:t xml:space="preserve">Очевидно, что заглубление фундамента в грунт не должно быть меньше глубины воронки местного размыва </w:t>
      </w:r>
      <w:proofErr w:type="spellStart"/>
      <w:r>
        <w:rPr>
          <w:i/>
        </w:rPr>
        <w:t>h</w:t>
      </w:r>
      <w:r>
        <w:rPr>
          <w:vertAlign w:val="subscript"/>
        </w:rPr>
        <w:t>в</w:t>
      </w:r>
      <w:proofErr w:type="spellEnd"/>
      <w:r>
        <w:t xml:space="preserve">, т. е. </w:t>
      </w:r>
      <w:r>
        <w:rPr>
          <w:i/>
        </w:rPr>
        <w:t>Ф</w:t>
      </w:r>
      <w:r>
        <w:t xml:space="preserve"> ≥ </w:t>
      </w:r>
      <w:proofErr w:type="spellStart"/>
      <w:r>
        <w:rPr>
          <w:i/>
        </w:rPr>
        <w:t>h</w:t>
      </w:r>
      <w:r>
        <w:rPr>
          <w:vertAlign w:val="subscript"/>
        </w:rPr>
        <w:t>в</w:t>
      </w:r>
      <w:proofErr w:type="spellEnd"/>
      <w:r>
        <w:t>.</w:t>
      </w:r>
    </w:p>
    <w:p w14:paraId="6E7B92A9" w14:textId="77777777" w:rsidR="00CC35B3" w:rsidRDefault="00CC35B3" w:rsidP="00CC35B3">
      <w:pPr>
        <w:ind w:firstLine="720"/>
        <w:jc w:val="both"/>
      </w:pPr>
      <w:r>
        <w:t xml:space="preserve">Погрешность расчета </w:t>
      </w:r>
      <w:r>
        <w:rPr>
          <w:i/>
          <w:lang w:val="en-US"/>
        </w:rPr>
        <w:t>h</w:t>
      </w:r>
      <w:proofErr w:type="spellStart"/>
      <w:proofErr w:type="gramStart"/>
      <w:r>
        <w:rPr>
          <w:vertAlign w:val="subscript"/>
        </w:rPr>
        <w:t>р.м</w:t>
      </w:r>
      <w:proofErr w:type="spellEnd"/>
      <w:proofErr w:type="gramEnd"/>
      <w:r>
        <w:rPr>
          <w:vertAlign w:val="subscript"/>
        </w:rPr>
        <w:t xml:space="preserve"> </w:t>
      </w:r>
      <w:r>
        <w:rPr>
          <w:vertAlign w:val="subscript"/>
          <w:lang w:val="en-US"/>
        </w:rPr>
        <w:t>m</w:t>
      </w:r>
      <w:r>
        <w:rPr>
          <w:vertAlign w:val="subscript"/>
        </w:rPr>
        <w:t>ах</w:t>
      </w:r>
      <w:r>
        <w:t xml:space="preserve"> по формуле (XX. 27) определяется точностью исходных данных. При морфометрической основе проекта можно полагать </w:t>
      </w:r>
      <w:r>
        <w:rPr>
          <w:i/>
        </w:rPr>
        <w:t xml:space="preserve">Δ = 0,15 </w:t>
      </w:r>
      <w:r>
        <w:rPr>
          <w:i/>
          <w:lang w:val="en-US"/>
        </w:rPr>
        <w:t>h</w:t>
      </w:r>
      <w:proofErr w:type="spellStart"/>
      <w:proofErr w:type="gramStart"/>
      <w:r>
        <w:rPr>
          <w:vertAlign w:val="subscript"/>
        </w:rPr>
        <w:t>р.м</w:t>
      </w:r>
      <w:proofErr w:type="spellEnd"/>
      <w:proofErr w:type="gramEnd"/>
      <w:r>
        <w:rPr>
          <w:vertAlign w:val="subscript"/>
        </w:rPr>
        <w:t xml:space="preserve"> </w:t>
      </w:r>
      <w:r>
        <w:rPr>
          <w:vertAlign w:val="subscript"/>
          <w:lang w:val="en-US"/>
        </w:rPr>
        <w:t>m</w:t>
      </w:r>
      <w:r>
        <w:rPr>
          <w:vertAlign w:val="subscript"/>
        </w:rPr>
        <w:t>ах</w:t>
      </w:r>
      <w:r>
        <w:t>, и только при гидрометрической основе Δ = 0. Вводя в расчет относительную погрешность, получим окончательно</w:t>
      </w:r>
    </w:p>
    <w:p w14:paraId="15B65595" w14:textId="77777777" w:rsidR="00CC35B3" w:rsidRDefault="00CC35B3" w:rsidP="00CC35B3">
      <w:pPr>
        <w:ind w:firstLine="720"/>
        <w:jc w:val="both"/>
      </w:pPr>
    </w:p>
    <w:p w14:paraId="0EFDF618" w14:textId="77777777" w:rsidR="00CC35B3" w:rsidRDefault="00CC35B3" w:rsidP="00CC35B3">
      <w:pPr>
        <w:ind w:firstLine="720"/>
        <w:jc w:val="center"/>
        <w:rPr>
          <w:color w:val="000000"/>
          <w:spacing w:val="-1"/>
          <w:sz w:val="24"/>
          <w:szCs w:val="24"/>
        </w:rPr>
      </w:pPr>
      <w:r>
        <w:rPr>
          <w:position w:val="-74"/>
          <w:lang w:val="en-US"/>
        </w:rPr>
        <w:object w:dxaOrig="2325" w:dyaOrig="1170" w14:anchorId="31EBD891">
          <v:shape id="_x0000_i1123" type="#_x0000_t75" style="width:116.45pt;height:58.25pt" o:ole="">
            <v:imagedata r:id="rId61" o:title=""/>
          </v:shape>
          <o:OLEObject Type="Embed" ProgID="Equation.3" ShapeID="_x0000_i1123" DrawAspect="Content" ObjectID="_1652642829" r:id="rId62"/>
        </w:object>
      </w:r>
      <w:r>
        <w:t xml:space="preserve">                     </w:t>
      </w:r>
      <w:r>
        <w:rPr>
          <w:color w:val="000000"/>
          <w:spacing w:val="-1"/>
          <w:sz w:val="24"/>
          <w:szCs w:val="24"/>
        </w:rPr>
        <w:t>(XX. 41)</w:t>
      </w:r>
    </w:p>
    <w:p w14:paraId="3FD6BCB4" w14:textId="77777777" w:rsidR="00CC35B3" w:rsidRDefault="00CC35B3" w:rsidP="00CC35B3"/>
    <w:p w14:paraId="2C1211E5" w14:textId="77777777" w:rsidR="00CC35B3" w:rsidRDefault="00CC35B3" w:rsidP="00CC35B3">
      <w:pPr>
        <w:ind w:firstLine="720"/>
        <w:jc w:val="both"/>
      </w:pPr>
    </w:p>
    <w:p w14:paraId="4C454320" w14:textId="77777777" w:rsidR="00CC35B3" w:rsidRDefault="00CC35B3" w:rsidP="00CC35B3">
      <w:pPr>
        <w:ind w:firstLine="720"/>
        <w:jc w:val="both"/>
      </w:pPr>
      <w:r>
        <w:t xml:space="preserve">2. Если фундамент опоры мелкого заложения на естественном основании строится в открытом котловане (рис. XX.22, б), глубина которого </w:t>
      </w:r>
      <w:r>
        <w:rPr>
          <w:i/>
          <w:lang w:val="en-US"/>
        </w:rPr>
        <w:t>h</w:t>
      </w:r>
      <w:proofErr w:type="spellStart"/>
      <w:r>
        <w:rPr>
          <w:vertAlign w:val="subscript"/>
        </w:rPr>
        <w:t>кт</w:t>
      </w:r>
      <w:proofErr w:type="spellEnd"/>
      <w:r>
        <w:t xml:space="preserve"> ограничена по водоотливу, длине шпунта и т. д., то, используя прежние обозначения и отсчитывая глубину котлована от межени, получим</w:t>
      </w:r>
    </w:p>
    <w:p w14:paraId="182D00AA" w14:textId="77777777" w:rsidR="00CC35B3" w:rsidRDefault="00CC35B3" w:rsidP="00CC35B3">
      <w:pPr>
        <w:ind w:firstLine="720"/>
        <w:jc w:val="center"/>
        <w:rPr>
          <w:color w:val="000000"/>
          <w:spacing w:val="-1"/>
          <w:sz w:val="24"/>
          <w:szCs w:val="24"/>
        </w:rPr>
      </w:pPr>
      <w:r>
        <w:rPr>
          <w:position w:val="-74"/>
          <w:lang w:val="en-US"/>
        </w:rPr>
        <w:object w:dxaOrig="2610" w:dyaOrig="1170" w14:anchorId="3FE00878">
          <v:shape id="_x0000_i1124" type="#_x0000_t75" style="width:130.25pt;height:58.25pt" o:ole="">
            <v:imagedata r:id="rId63" o:title=""/>
          </v:shape>
          <o:OLEObject Type="Embed" ProgID="Equation.3" ShapeID="_x0000_i1124" DrawAspect="Content" ObjectID="_1652642830" r:id="rId64"/>
        </w:object>
      </w:r>
      <w:r>
        <w:t xml:space="preserve">              </w:t>
      </w:r>
      <w:r>
        <w:rPr>
          <w:color w:val="000000"/>
          <w:spacing w:val="-1"/>
          <w:sz w:val="24"/>
          <w:szCs w:val="24"/>
        </w:rPr>
        <w:t>(XX. 42)</w:t>
      </w:r>
    </w:p>
    <w:p w14:paraId="117F2BAA" w14:textId="77777777" w:rsidR="00CC35B3" w:rsidRDefault="00CC35B3" w:rsidP="00CC35B3">
      <w:pPr>
        <w:ind w:firstLine="720"/>
        <w:jc w:val="center"/>
        <w:rPr>
          <w:color w:val="000000"/>
          <w:spacing w:val="-1"/>
          <w:sz w:val="24"/>
          <w:szCs w:val="24"/>
        </w:rPr>
      </w:pPr>
    </w:p>
    <w:p w14:paraId="56BACB2F" w14:textId="77777777" w:rsidR="00CC35B3" w:rsidRDefault="00CC35B3" w:rsidP="00CC35B3">
      <w:pPr>
        <w:ind w:firstLine="720"/>
        <w:jc w:val="center"/>
        <w:rPr>
          <w:vertAlign w:val="subscript"/>
        </w:rPr>
      </w:pPr>
      <w:r>
        <w:rPr>
          <w:color w:val="000000"/>
          <w:spacing w:val="-1"/>
          <w:sz w:val="24"/>
          <w:szCs w:val="24"/>
        </w:rPr>
        <w:t xml:space="preserve">где </w:t>
      </w:r>
      <w:proofErr w:type="spellStart"/>
      <w:proofErr w:type="gramStart"/>
      <w:r>
        <w:rPr>
          <w:i/>
          <w:color w:val="000000"/>
          <w:spacing w:val="-1"/>
          <w:sz w:val="24"/>
          <w:szCs w:val="24"/>
        </w:rPr>
        <w:t>А</w:t>
      </w:r>
      <w:r>
        <w:rPr>
          <w:i/>
          <w:color w:val="000000"/>
          <w:spacing w:val="-1"/>
          <w:sz w:val="24"/>
          <w:szCs w:val="24"/>
          <w:vertAlign w:val="subscript"/>
        </w:rPr>
        <w:t>м</w:t>
      </w:r>
      <w:proofErr w:type="spellEnd"/>
      <w:r>
        <w:rPr>
          <w:i/>
          <w:color w:val="000000"/>
          <w:spacing w:val="-1"/>
          <w:sz w:val="24"/>
          <w:szCs w:val="24"/>
        </w:rPr>
        <w:t xml:space="preserve"> </w:t>
      </w:r>
      <w:r>
        <w:rPr>
          <w:color w:val="000000"/>
          <w:spacing w:val="-1"/>
          <w:sz w:val="24"/>
          <w:szCs w:val="24"/>
        </w:rPr>
        <w:t xml:space="preserve"> -</w:t>
      </w:r>
      <w:proofErr w:type="gramEnd"/>
      <w:r>
        <w:rPr>
          <w:color w:val="000000"/>
          <w:spacing w:val="-1"/>
          <w:sz w:val="24"/>
          <w:szCs w:val="24"/>
        </w:rPr>
        <w:t xml:space="preserve"> амплитуда изменения уровней воды УВМ от </w:t>
      </w:r>
      <w:proofErr w:type="spellStart"/>
      <w:r>
        <w:rPr>
          <w:i/>
          <w:color w:val="000000"/>
          <w:spacing w:val="-1"/>
          <w:sz w:val="24"/>
          <w:szCs w:val="24"/>
        </w:rPr>
        <w:t>Н</w:t>
      </w:r>
      <w:r>
        <w:rPr>
          <w:i/>
          <w:color w:val="000000"/>
          <w:spacing w:val="-1"/>
          <w:sz w:val="24"/>
          <w:szCs w:val="24"/>
          <w:vertAlign w:val="subscript"/>
        </w:rPr>
        <w:t>расч</w:t>
      </w:r>
      <w:proofErr w:type="spellEnd"/>
    </w:p>
    <w:p w14:paraId="5711AD47" w14:textId="77777777" w:rsidR="00CC35B3" w:rsidRDefault="00CC35B3" w:rsidP="00CC35B3"/>
    <w:p w14:paraId="5C316983" w14:textId="77777777" w:rsidR="00CC35B3" w:rsidRDefault="00CC35B3" w:rsidP="00CC35B3">
      <w:pPr>
        <w:ind w:firstLine="720"/>
        <w:jc w:val="both"/>
      </w:pPr>
    </w:p>
    <w:p w14:paraId="6EA9B5EE" w14:textId="77777777" w:rsidR="00CC35B3" w:rsidRDefault="00CC35B3" w:rsidP="00CC35B3">
      <w:pPr>
        <w:ind w:firstLine="720"/>
        <w:jc w:val="both"/>
      </w:pPr>
      <w:r>
        <w:t xml:space="preserve">3. Для опор на высоких свайных ростверках (рис. XX. 22, в) допустимая глубина после размыва определяется длиной применяемых свай </w:t>
      </w:r>
      <w:r>
        <w:rPr>
          <w:i/>
          <w:lang w:val="en-US"/>
        </w:rPr>
        <w:t>l</w:t>
      </w:r>
      <w:proofErr w:type="spellStart"/>
      <w:r>
        <w:rPr>
          <w:vertAlign w:val="subscript"/>
        </w:rPr>
        <w:t>св</w:t>
      </w:r>
      <w:proofErr w:type="spellEnd"/>
      <w:r>
        <w:t xml:space="preserve"> и необходимой заделкой их в грунт </w:t>
      </w:r>
      <w:r>
        <w:rPr>
          <w:i/>
        </w:rPr>
        <w:t>Ф</w:t>
      </w:r>
      <w:r>
        <w:t>:</w:t>
      </w:r>
    </w:p>
    <w:p w14:paraId="7FB56883" w14:textId="77777777" w:rsidR="00CC35B3" w:rsidRDefault="00CC35B3" w:rsidP="00CC35B3">
      <w:pPr>
        <w:ind w:firstLine="720"/>
        <w:jc w:val="right"/>
      </w:pPr>
    </w:p>
    <w:p w14:paraId="6D776FEF" w14:textId="77777777" w:rsidR="00CC35B3" w:rsidRDefault="00CC35B3" w:rsidP="00CC35B3">
      <w:pPr>
        <w:ind w:firstLine="720"/>
        <w:jc w:val="center"/>
        <w:rPr>
          <w:color w:val="000000"/>
          <w:spacing w:val="-1"/>
          <w:sz w:val="24"/>
          <w:szCs w:val="24"/>
        </w:rPr>
      </w:pPr>
      <w:r>
        <w:rPr>
          <w:position w:val="-74"/>
          <w:lang w:val="en-US"/>
        </w:rPr>
        <w:object w:dxaOrig="2535" w:dyaOrig="1170" w14:anchorId="10B1BC9D">
          <v:shape id="_x0000_i1125" type="#_x0000_t75" style="width:126.45pt;height:58.25pt" o:ole="">
            <v:imagedata r:id="rId65" o:title=""/>
          </v:shape>
          <o:OLEObject Type="Embed" ProgID="Equation.3" ShapeID="_x0000_i1125" DrawAspect="Content" ObjectID="_1652642831" r:id="rId66"/>
        </w:object>
      </w:r>
      <w:r>
        <w:t xml:space="preserve">                  </w:t>
      </w:r>
      <w:r>
        <w:rPr>
          <w:color w:val="000000"/>
          <w:spacing w:val="-1"/>
          <w:sz w:val="24"/>
          <w:szCs w:val="24"/>
        </w:rPr>
        <w:t>(XX. 43)</w:t>
      </w:r>
    </w:p>
    <w:p w14:paraId="1A0E17E4" w14:textId="77777777" w:rsidR="00CC35B3" w:rsidRDefault="00CC35B3" w:rsidP="00CC35B3">
      <w:pPr>
        <w:jc w:val="both"/>
      </w:pPr>
    </w:p>
    <w:p w14:paraId="29B7473E" w14:textId="77777777" w:rsidR="00CC35B3" w:rsidRDefault="00CC35B3" w:rsidP="00CC35B3">
      <w:pPr>
        <w:ind w:firstLine="720"/>
        <w:jc w:val="both"/>
      </w:pPr>
      <w:r>
        <w:t xml:space="preserve">4. Аналогичным путем определяется допустимая глубина после размыва для мостов на типовых свайных опорах, где нормируется свободная длина сваи-стойки выше точки заделки </w:t>
      </w:r>
      <w:r>
        <w:rPr>
          <w:i/>
          <w:lang w:val="en-US"/>
        </w:rPr>
        <w:t>l</w:t>
      </w:r>
      <w:proofErr w:type="spellStart"/>
      <w:r>
        <w:rPr>
          <w:vertAlign w:val="subscript"/>
        </w:rPr>
        <w:t>своб</w:t>
      </w:r>
      <w:proofErr w:type="spellEnd"/>
      <w:r>
        <w:t xml:space="preserve">. Очевидно, в этом случае необходимо учесть и надводный габарит </w:t>
      </w:r>
      <w:r>
        <w:rPr>
          <w:i/>
        </w:rPr>
        <w:t>Г</w:t>
      </w:r>
      <w:r>
        <w:rPr>
          <w:vertAlign w:val="subscript"/>
        </w:rPr>
        <w:t>н</w:t>
      </w:r>
      <w:r>
        <w:t xml:space="preserve"> (рис. XX 22, г).</w:t>
      </w:r>
    </w:p>
    <w:p w14:paraId="7734DEF3" w14:textId="77777777" w:rsidR="00CC35B3" w:rsidRDefault="00CC35B3" w:rsidP="00CC35B3">
      <w:pPr>
        <w:ind w:firstLine="720"/>
        <w:jc w:val="both"/>
      </w:pPr>
      <w:r>
        <w:t>Тогда</w:t>
      </w:r>
    </w:p>
    <w:p w14:paraId="425A10C8" w14:textId="77777777" w:rsidR="00CC35B3" w:rsidRDefault="00CC35B3" w:rsidP="00CC35B3">
      <w:pPr>
        <w:ind w:firstLine="720"/>
        <w:jc w:val="center"/>
        <w:rPr>
          <w:color w:val="000000"/>
          <w:spacing w:val="-1"/>
          <w:sz w:val="24"/>
          <w:szCs w:val="24"/>
        </w:rPr>
      </w:pPr>
      <w:r>
        <w:t xml:space="preserve"> </w:t>
      </w:r>
      <w:r>
        <w:rPr>
          <w:position w:val="-74"/>
          <w:lang w:val="en-US"/>
        </w:rPr>
        <w:object w:dxaOrig="2325" w:dyaOrig="1170" w14:anchorId="0D9D7E6C">
          <v:shape id="_x0000_i1126" type="#_x0000_t75" style="width:116.45pt;height:58.25pt" o:ole="">
            <v:imagedata r:id="rId67" o:title=""/>
          </v:shape>
          <o:OLEObject Type="Embed" ProgID="Equation.3" ShapeID="_x0000_i1126" DrawAspect="Content" ObjectID="_1652642832" r:id="rId68"/>
        </w:object>
      </w:r>
      <w:r>
        <w:t xml:space="preserve">                   </w:t>
      </w:r>
      <w:r>
        <w:rPr>
          <w:color w:val="000000"/>
          <w:spacing w:val="-1"/>
          <w:sz w:val="24"/>
          <w:szCs w:val="24"/>
        </w:rPr>
        <w:t>(XX. 44)</w:t>
      </w:r>
    </w:p>
    <w:p w14:paraId="14428FEB" w14:textId="77777777" w:rsidR="00CC35B3" w:rsidRDefault="00CC35B3" w:rsidP="00CC35B3"/>
    <w:p w14:paraId="5897D3E1" w14:textId="77777777" w:rsidR="00CC35B3" w:rsidRDefault="00CC35B3" w:rsidP="00CC35B3">
      <w:pPr>
        <w:ind w:firstLine="720"/>
        <w:jc w:val="both"/>
      </w:pPr>
    </w:p>
    <w:p w14:paraId="53A850B4" w14:textId="77777777" w:rsidR="00CC35B3" w:rsidRDefault="00CC35B3" w:rsidP="00CC35B3">
      <w:pPr>
        <w:ind w:firstLine="720"/>
        <w:jc w:val="both"/>
      </w:pPr>
      <w:r>
        <w:t>Пользуясь приведенными здесь схемами и формулами, можно для задаваемых конструкций опор назначить допустимую глубину размыва, а затем либо определить необходимое отверстие моста (т. е. допустимую степень стеснения водотока подходами к мосту), либо проверить применимость той или иной конструкции фундамента (или длины свай) для моста желательной длины. При этом рекомендуется учитывать те пределы, которые, как правило, не должны быть нарушены (если желательность отказа от норм не доказывается экономическим расчетом). По СН 200-62 нормируется ограничение приращения площади поперечного сечения потока под мостом в связи с размывом и срезкой берегов русла: для несудоходных рек – 100%, для судоходных – 50 – 55%. Если мост перекрывает только русло реки, то эти нормы совпадают с допустимым увеличением глубин: для несудоходных рек</w:t>
      </w:r>
    </w:p>
    <w:p w14:paraId="7B2CEDCB" w14:textId="77777777" w:rsidR="00CC35B3" w:rsidRDefault="00CC35B3" w:rsidP="00CC35B3">
      <w:pPr>
        <w:ind w:firstLine="720"/>
        <w:jc w:val="both"/>
      </w:pPr>
      <w:r>
        <w:rPr>
          <w:i/>
          <w:lang w:val="en-US"/>
        </w:rPr>
        <w:t>h</w:t>
      </w:r>
      <w:proofErr w:type="spellStart"/>
      <w:r>
        <w:rPr>
          <w:vertAlign w:val="subscript"/>
        </w:rPr>
        <w:t>р.м</w:t>
      </w:r>
      <w:proofErr w:type="spellEnd"/>
      <w:r>
        <w:rPr>
          <w:vertAlign w:val="subscript"/>
        </w:rPr>
        <w:t xml:space="preserve"> </w:t>
      </w:r>
      <w:r>
        <w:rPr>
          <w:vertAlign w:val="subscript"/>
          <w:lang w:val="en-US"/>
        </w:rPr>
        <w:t>m</w:t>
      </w:r>
      <w:r>
        <w:rPr>
          <w:vertAlign w:val="subscript"/>
        </w:rPr>
        <w:t>ах</w:t>
      </w:r>
      <w:r>
        <w:t xml:space="preserve"> = 2 </w:t>
      </w:r>
      <w:r>
        <w:rPr>
          <w:i/>
          <w:lang w:val="en-US"/>
        </w:rPr>
        <w:t>h</w:t>
      </w:r>
      <w:proofErr w:type="spellStart"/>
      <w:r>
        <w:rPr>
          <w:vertAlign w:val="subscript"/>
        </w:rPr>
        <w:t>р.б</w:t>
      </w:r>
      <w:proofErr w:type="spellEnd"/>
      <w:r>
        <w:rPr>
          <w:vertAlign w:val="subscript"/>
        </w:rPr>
        <w:t xml:space="preserve"> </w:t>
      </w:r>
      <w:r>
        <w:rPr>
          <w:vertAlign w:val="subscript"/>
          <w:lang w:val="en-US"/>
        </w:rPr>
        <w:t>m</w:t>
      </w:r>
      <w:r>
        <w:rPr>
          <w:vertAlign w:val="subscript"/>
        </w:rPr>
        <w:t>ах</w:t>
      </w:r>
      <w:r>
        <w:t xml:space="preserve">, для судоходных – </w:t>
      </w:r>
      <w:r>
        <w:rPr>
          <w:i/>
          <w:lang w:val="en-US"/>
        </w:rPr>
        <w:t>h</w:t>
      </w:r>
      <w:proofErr w:type="spellStart"/>
      <w:r>
        <w:rPr>
          <w:vertAlign w:val="subscript"/>
        </w:rPr>
        <w:t>р.м</w:t>
      </w:r>
      <w:proofErr w:type="spellEnd"/>
      <w:r>
        <w:rPr>
          <w:vertAlign w:val="subscript"/>
        </w:rPr>
        <w:t xml:space="preserve"> </w:t>
      </w:r>
      <w:r>
        <w:rPr>
          <w:vertAlign w:val="subscript"/>
          <w:lang w:val="en-US"/>
        </w:rPr>
        <w:t>m</w:t>
      </w:r>
      <w:r>
        <w:rPr>
          <w:vertAlign w:val="subscript"/>
        </w:rPr>
        <w:t>ах</w:t>
      </w:r>
      <w:r>
        <w:t xml:space="preserve"> ≈ 1,5 </w:t>
      </w:r>
      <w:r>
        <w:rPr>
          <w:i/>
          <w:lang w:val="en-US"/>
        </w:rPr>
        <w:t>h</w:t>
      </w:r>
      <w:proofErr w:type="spellStart"/>
      <w:r>
        <w:rPr>
          <w:vertAlign w:val="subscript"/>
        </w:rPr>
        <w:t>р.б</w:t>
      </w:r>
      <w:proofErr w:type="spellEnd"/>
      <w:r>
        <w:rPr>
          <w:vertAlign w:val="subscript"/>
        </w:rPr>
        <w:t xml:space="preserve"> </w:t>
      </w:r>
      <w:r>
        <w:rPr>
          <w:vertAlign w:val="subscript"/>
          <w:lang w:val="en-US"/>
        </w:rPr>
        <w:t>m</w:t>
      </w:r>
      <w:r>
        <w:rPr>
          <w:vertAlign w:val="subscript"/>
        </w:rPr>
        <w:t>ах</w:t>
      </w:r>
    </w:p>
    <w:p w14:paraId="05AB6DE0" w14:textId="77777777" w:rsidR="00CC35B3" w:rsidRDefault="00CC35B3" w:rsidP="00CC35B3">
      <w:pPr>
        <w:ind w:firstLine="720"/>
        <w:jc w:val="both"/>
      </w:pPr>
      <w:r>
        <w:t>Если мост перекрывает не только русло, но и пойменный участок отверстия моста, сохраняющийся в процессе эксплуатации моста, то глубины в русле после размыва могут быть допущены несколько большими:</w:t>
      </w:r>
    </w:p>
    <w:p w14:paraId="1CA2D7DC" w14:textId="77777777" w:rsidR="00CC35B3" w:rsidRDefault="00CC35B3" w:rsidP="00CC35B3">
      <w:pPr>
        <w:ind w:firstLine="720"/>
        <w:jc w:val="both"/>
      </w:pPr>
    </w:p>
    <w:p w14:paraId="2E3FD037" w14:textId="77777777" w:rsidR="00CC35B3" w:rsidRDefault="00CC35B3" w:rsidP="00CC35B3">
      <w:pPr>
        <w:ind w:firstLine="720"/>
        <w:jc w:val="both"/>
      </w:pPr>
      <w:r>
        <w:t>для несудоходных рек</w:t>
      </w:r>
    </w:p>
    <w:p w14:paraId="612397C8" w14:textId="77777777" w:rsidR="00CC35B3" w:rsidRDefault="00CC35B3" w:rsidP="00CC35B3">
      <w:pPr>
        <w:ind w:firstLine="720"/>
        <w:jc w:val="both"/>
      </w:pPr>
    </w:p>
    <w:p w14:paraId="2D82D0A3" w14:textId="77777777" w:rsidR="00CC35B3" w:rsidRDefault="00CC35B3" w:rsidP="00CC35B3">
      <w:pPr>
        <w:ind w:firstLine="720"/>
        <w:jc w:val="center"/>
      </w:pPr>
      <w:r>
        <w:rPr>
          <w:position w:val="-38"/>
          <w:lang w:val="en-US"/>
        </w:rPr>
        <w:object w:dxaOrig="3000" w:dyaOrig="900" w14:anchorId="6E07AF3A">
          <v:shape id="_x0000_i1127" type="#_x0000_t75" style="width:150.25pt;height:45.1pt" o:ole="">
            <v:imagedata r:id="rId69" o:title=""/>
          </v:shape>
          <o:OLEObject Type="Embed" ProgID="Equation.3" ShapeID="_x0000_i1127" DrawAspect="Content" ObjectID="_1652642833" r:id="rId70"/>
        </w:object>
      </w:r>
      <w:r>
        <w:t xml:space="preserve">                </w:t>
      </w:r>
      <w:r>
        <w:rPr>
          <w:color w:val="000000"/>
          <w:spacing w:val="-1"/>
          <w:sz w:val="24"/>
          <w:szCs w:val="24"/>
        </w:rPr>
        <w:t>(XX. 45)</w:t>
      </w:r>
    </w:p>
    <w:p w14:paraId="0E8AD628" w14:textId="77777777" w:rsidR="00CC35B3" w:rsidRDefault="00CC35B3" w:rsidP="00CC35B3">
      <w:pPr>
        <w:ind w:firstLine="720"/>
        <w:jc w:val="both"/>
      </w:pPr>
    </w:p>
    <w:p w14:paraId="7F46874E" w14:textId="77777777" w:rsidR="00CC35B3" w:rsidRDefault="00CC35B3" w:rsidP="00CC35B3">
      <w:pPr>
        <w:ind w:firstLine="720"/>
        <w:jc w:val="center"/>
      </w:pPr>
    </w:p>
    <w:p w14:paraId="4FC1C62D" w14:textId="77777777" w:rsidR="00CC35B3" w:rsidRDefault="00CC35B3" w:rsidP="00CC35B3">
      <w:pPr>
        <w:ind w:firstLine="720"/>
        <w:jc w:val="both"/>
      </w:pPr>
    </w:p>
    <w:p w14:paraId="57DC9C84" w14:textId="77777777" w:rsidR="00CC35B3" w:rsidRDefault="00CC35B3" w:rsidP="00CC35B3">
      <w:pPr>
        <w:ind w:firstLine="720"/>
        <w:jc w:val="both"/>
      </w:pPr>
      <w:r>
        <w:t>для судоходных рек</w:t>
      </w:r>
    </w:p>
    <w:p w14:paraId="456D4A92" w14:textId="77777777" w:rsidR="00CC35B3" w:rsidRDefault="00CC35B3" w:rsidP="00CC35B3">
      <w:pPr>
        <w:ind w:firstLine="720"/>
        <w:jc w:val="both"/>
      </w:pPr>
    </w:p>
    <w:p w14:paraId="0CD29BFB" w14:textId="77777777" w:rsidR="00CC35B3" w:rsidRDefault="00CC35B3" w:rsidP="00CC35B3">
      <w:pPr>
        <w:ind w:firstLine="720"/>
        <w:jc w:val="right"/>
      </w:pPr>
    </w:p>
    <w:p w14:paraId="06B6B6F7" w14:textId="77777777" w:rsidR="00CC35B3" w:rsidRDefault="00CC35B3" w:rsidP="00CC35B3">
      <w:pPr>
        <w:ind w:firstLine="720"/>
        <w:jc w:val="center"/>
      </w:pPr>
      <w:r>
        <w:rPr>
          <w:position w:val="-38"/>
          <w:lang w:val="en-US"/>
        </w:rPr>
        <w:object w:dxaOrig="3150" w:dyaOrig="900" w14:anchorId="37DA348A">
          <v:shape id="_x0000_i1128" type="#_x0000_t75" style="width:157.75pt;height:45.1pt" o:ole="">
            <v:imagedata r:id="rId71" o:title=""/>
          </v:shape>
          <o:OLEObject Type="Embed" ProgID="Equation.3" ShapeID="_x0000_i1128" DrawAspect="Content" ObjectID="_1652642834" r:id="rId72"/>
        </w:object>
      </w:r>
      <w:r>
        <w:t xml:space="preserve">                             </w:t>
      </w:r>
      <w:r>
        <w:rPr>
          <w:color w:val="000000"/>
          <w:spacing w:val="-1"/>
          <w:sz w:val="24"/>
          <w:szCs w:val="24"/>
        </w:rPr>
        <w:t>(XX. 46)</w:t>
      </w:r>
    </w:p>
    <w:p w14:paraId="2A95DFD9" w14:textId="77777777" w:rsidR="00CC35B3" w:rsidRDefault="00CC35B3" w:rsidP="00CC35B3">
      <w:pPr>
        <w:ind w:firstLine="720"/>
        <w:jc w:val="center"/>
      </w:pPr>
    </w:p>
    <w:p w14:paraId="52B95190" w14:textId="77777777" w:rsidR="00CC35B3" w:rsidRDefault="00CC35B3" w:rsidP="00CC35B3">
      <w:pPr>
        <w:ind w:firstLine="720"/>
        <w:jc w:val="both"/>
      </w:pPr>
    </w:p>
    <w:p w14:paraId="2A7AD0F7" w14:textId="77777777" w:rsidR="00CC35B3" w:rsidRDefault="00CC35B3" w:rsidP="00CC35B3">
      <w:pPr>
        <w:ind w:firstLine="720"/>
        <w:jc w:val="both"/>
        <w:rPr>
          <w:sz w:val="24"/>
          <w:szCs w:val="24"/>
        </w:rPr>
      </w:pPr>
      <w:r>
        <w:rPr>
          <w:sz w:val="24"/>
          <w:szCs w:val="24"/>
        </w:rPr>
        <w:t xml:space="preserve">где </w:t>
      </w:r>
      <w:proofErr w:type="spellStart"/>
      <w:r>
        <w:rPr>
          <w:sz w:val="24"/>
          <w:szCs w:val="24"/>
        </w:rPr>
        <w:t>ω</w:t>
      </w:r>
      <w:proofErr w:type="gramStart"/>
      <w:r>
        <w:rPr>
          <w:sz w:val="24"/>
          <w:szCs w:val="24"/>
          <w:vertAlign w:val="subscript"/>
        </w:rPr>
        <w:t>p.б</w:t>
      </w:r>
      <w:proofErr w:type="spellEnd"/>
      <w:proofErr w:type="gramEnd"/>
      <w:r>
        <w:rPr>
          <w:sz w:val="24"/>
          <w:szCs w:val="24"/>
        </w:rPr>
        <w:t xml:space="preserve">, </w:t>
      </w:r>
      <w:proofErr w:type="spellStart"/>
      <w:r>
        <w:rPr>
          <w:sz w:val="24"/>
          <w:szCs w:val="24"/>
        </w:rPr>
        <w:t>ω</w:t>
      </w:r>
      <w:r>
        <w:rPr>
          <w:sz w:val="24"/>
          <w:szCs w:val="24"/>
          <w:vertAlign w:val="subscript"/>
        </w:rPr>
        <w:t>п.м</w:t>
      </w:r>
      <w:proofErr w:type="spellEnd"/>
      <w:r>
        <w:rPr>
          <w:sz w:val="24"/>
          <w:szCs w:val="24"/>
        </w:rPr>
        <w:t xml:space="preserve"> – площади сечения потока в бытовом состоянии в русле и на пойменном участке отверстия моста.</w:t>
      </w:r>
    </w:p>
    <w:p w14:paraId="44AF4A6E" w14:textId="77777777" w:rsidR="00CC35B3" w:rsidRDefault="00CC35B3" w:rsidP="00CC35B3">
      <w:pPr>
        <w:ind w:firstLine="720"/>
        <w:jc w:val="both"/>
      </w:pPr>
    </w:p>
    <w:p w14:paraId="13C7285E" w14:textId="77777777" w:rsidR="00CC35B3" w:rsidRDefault="00CC35B3" w:rsidP="00CC35B3">
      <w:pPr>
        <w:ind w:firstLine="720"/>
        <w:jc w:val="both"/>
      </w:pPr>
      <w:r>
        <w:t xml:space="preserve">Аналогично могут быть определены и предельные глубины в уширенных руслах под мостами; эти глубины (при ограничении увеличения площади сечения) оказываются заметно меньшими, чем при перекрытии мостом только одного </w:t>
      </w:r>
      <w:proofErr w:type="spellStart"/>
      <w:r>
        <w:t>неуширяемого</w:t>
      </w:r>
      <w:proofErr w:type="spellEnd"/>
      <w:r>
        <w:t xml:space="preserve"> русла. В этом случае</w:t>
      </w:r>
    </w:p>
    <w:p w14:paraId="5A645FC9" w14:textId="77777777" w:rsidR="00CC35B3" w:rsidRDefault="00CC35B3" w:rsidP="00CC35B3">
      <w:pPr>
        <w:ind w:firstLine="720"/>
        <w:jc w:val="both"/>
      </w:pPr>
    </w:p>
    <w:p w14:paraId="57BB805A" w14:textId="77777777" w:rsidR="00CC35B3" w:rsidRDefault="00CC35B3" w:rsidP="00CC35B3">
      <w:pPr>
        <w:ind w:firstLine="720"/>
        <w:jc w:val="center"/>
      </w:pPr>
      <w:r>
        <w:rPr>
          <w:position w:val="-40"/>
          <w:lang w:val="en-US"/>
        </w:rPr>
        <w:object w:dxaOrig="4590" w:dyaOrig="945" w14:anchorId="491E5E56">
          <v:shape id="_x0000_i1129" type="#_x0000_t75" style="width:229.75pt;height:46.95pt" o:ole="">
            <v:imagedata r:id="rId73" o:title=""/>
          </v:shape>
          <o:OLEObject Type="Embed" ProgID="Equation.3" ShapeID="_x0000_i1129" DrawAspect="Content" ObjectID="_1652642835" r:id="rId74"/>
        </w:object>
      </w:r>
      <w:r>
        <w:t xml:space="preserve">             </w:t>
      </w:r>
      <w:r>
        <w:rPr>
          <w:color w:val="000000"/>
          <w:spacing w:val="-1"/>
          <w:sz w:val="24"/>
          <w:szCs w:val="24"/>
        </w:rPr>
        <w:t>(XX. 47)</w:t>
      </w:r>
    </w:p>
    <w:p w14:paraId="4F37F0D5" w14:textId="77777777" w:rsidR="00CC35B3" w:rsidRDefault="00CC35B3" w:rsidP="00CC35B3"/>
    <w:p w14:paraId="301F0A0D" w14:textId="77777777" w:rsidR="00CC35B3" w:rsidRDefault="00CC35B3" w:rsidP="00CC35B3">
      <w:pPr>
        <w:ind w:firstLine="720"/>
        <w:jc w:val="both"/>
      </w:pPr>
    </w:p>
    <w:p w14:paraId="31D15310" w14:textId="77777777" w:rsidR="00CC35B3" w:rsidRDefault="00CC35B3" w:rsidP="00CC35B3">
      <w:pPr>
        <w:ind w:firstLine="720"/>
        <w:jc w:val="both"/>
        <w:rPr>
          <w:sz w:val="24"/>
          <w:szCs w:val="24"/>
        </w:rPr>
      </w:pPr>
      <w:r>
        <w:rPr>
          <w:sz w:val="24"/>
          <w:szCs w:val="24"/>
        </w:rPr>
        <w:t xml:space="preserve">где </w:t>
      </w:r>
      <w:proofErr w:type="spellStart"/>
      <w:r>
        <w:rPr>
          <w:i/>
          <w:sz w:val="24"/>
          <w:szCs w:val="24"/>
        </w:rPr>
        <w:t>k</w:t>
      </w:r>
      <w:r>
        <w:rPr>
          <w:sz w:val="24"/>
          <w:szCs w:val="24"/>
          <w:vertAlign w:val="subscript"/>
        </w:rPr>
        <w:t>с</w:t>
      </w:r>
      <w:proofErr w:type="spellEnd"/>
      <w:r>
        <w:rPr>
          <w:sz w:val="24"/>
          <w:szCs w:val="24"/>
        </w:rPr>
        <w:t xml:space="preserve"> = 1,5 - 2 – в зависимости от наличия- или отсутствия судоходства на реке; </w:t>
      </w:r>
      <w:proofErr w:type="gramStart"/>
      <w:r>
        <w:rPr>
          <w:i/>
          <w:sz w:val="24"/>
          <w:szCs w:val="24"/>
          <w:lang w:val="en-US"/>
        </w:rPr>
        <w:t>h</w:t>
      </w:r>
      <w:proofErr w:type="spellStart"/>
      <w:r>
        <w:rPr>
          <w:sz w:val="24"/>
          <w:szCs w:val="24"/>
          <w:vertAlign w:val="subscript"/>
        </w:rPr>
        <w:t>p.б</w:t>
      </w:r>
      <w:proofErr w:type="spellEnd"/>
      <w:proofErr w:type="gramEnd"/>
      <w:r>
        <w:rPr>
          <w:sz w:val="24"/>
          <w:szCs w:val="24"/>
        </w:rPr>
        <w:t xml:space="preserve"> и </w:t>
      </w:r>
      <w:r>
        <w:rPr>
          <w:i/>
          <w:sz w:val="24"/>
          <w:szCs w:val="24"/>
          <w:lang w:val="en-US"/>
        </w:rPr>
        <w:t>h</w:t>
      </w:r>
      <w:proofErr w:type="spellStart"/>
      <w:r>
        <w:rPr>
          <w:sz w:val="24"/>
          <w:szCs w:val="24"/>
          <w:vertAlign w:val="subscript"/>
        </w:rPr>
        <w:t>п.б</w:t>
      </w:r>
      <w:proofErr w:type="spellEnd"/>
      <w:r>
        <w:rPr>
          <w:sz w:val="24"/>
          <w:szCs w:val="24"/>
        </w:rPr>
        <w:t xml:space="preserve"> – средние бытовые глубины в русле и на пойменном участке отверстия моста; </w:t>
      </w:r>
      <w:proofErr w:type="spellStart"/>
      <w:r>
        <w:rPr>
          <w:i/>
          <w:sz w:val="24"/>
          <w:szCs w:val="24"/>
        </w:rPr>
        <w:t>В</w:t>
      </w:r>
      <w:r>
        <w:rPr>
          <w:sz w:val="24"/>
          <w:szCs w:val="24"/>
          <w:vertAlign w:val="subscript"/>
        </w:rPr>
        <w:t>р.б</w:t>
      </w:r>
      <w:proofErr w:type="spellEnd"/>
      <w:r>
        <w:rPr>
          <w:sz w:val="24"/>
          <w:szCs w:val="24"/>
        </w:rPr>
        <w:t xml:space="preserve"> и </w:t>
      </w:r>
      <w:proofErr w:type="spellStart"/>
      <w:r>
        <w:rPr>
          <w:i/>
          <w:sz w:val="24"/>
          <w:szCs w:val="24"/>
        </w:rPr>
        <w:t>В</w:t>
      </w:r>
      <w:r>
        <w:rPr>
          <w:sz w:val="24"/>
          <w:szCs w:val="24"/>
          <w:vertAlign w:val="subscript"/>
        </w:rPr>
        <w:t>р.м</w:t>
      </w:r>
      <w:proofErr w:type="spellEnd"/>
      <w:r>
        <w:rPr>
          <w:sz w:val="24"/>
          <w:szCs w:val="24"/>
        </w:rPr>
        <w:t xml:space="preserve"> – бытовая и увеличенная ширина русла под мостом</w:t>
      </w:r>
    </w:p>
    <w:p w14:paraId="466C6B72" w14:textId="77777777" w:rsidR="00CC35B3" w:rsidRDefault="00CC35B3" w:rsidP="00CC35B3">
      <w:pPr>
        <w:ind w:firstLine="720"/>
        <w:jc w:val="both"/>
      </w:pPr>
    </w:p>
    <w:p w14:paraId="4862DE10" w14:textId="77777777" w:rsidR="00CC35B3" w:rsidRDefault="00CC35B3" w:rsidP="00CC35B3">
      <w:pPr>
        <w:ind w:firstLine="720"/>
        <w:jc w:val="both"/>
      </w:pPr>
      <w:r>
        <w:t xml:space="preserve">Например, при </w:t>
      </w:r>
      <w:r>
        <w:rPr>
          <w:i/>
          <w:lang w:val="en-US"/>
        </w:rPr>
        <w:t>h</w:t>
      </w:r>
      <w:proofErr w:type="spellStart"/>
      <w:proofErr w:type="gramStart"/>
      <w:r>
        <w:rPr>
          <w:vertAlign w:val="subscript"/>
        </w:rPr>
        <w:t>п.б</w:t>
      </w:r>
      <w:proofErr w:type="spellEnd"/>
      <w:proofErr w:type="gramEnd"/>
      <w:r>
        <w:t xml:space="preserve"> = 0,35 </w:t>
      </w:r>
      <w:r>
        <w:rPr>
          <w:i/>
          <w:lang w:val="en-US"/>
        </w:rPr>
        <w:t>h</w:t>
      </w:r>
      <w:proofErr w:type="spellStart"/>
      <w:r>
        <w:rPr>
          <w:vertAlign w:val="subscript"/>
        </w:rPr>
        <w:t>p.б</w:t>
      </w:r>
      <w:proofErr w:type="spellEnd"/>
      <w:r>
        <w:t xml:space="preserve"> и </w:t>
      </w:r>
      <w:proofErr w:type="spellStart"/>
      <w:r>
        <w:rPr>
          <w:i/>
        </w:rPr>
        <w:t>В</w:t>
      </w:r>
      <w:r>
        <w:rPr>
          <w:vertAlign w:val="subscript"/>
        </w:rPr>
        <w:t>р.м</w:t>
      </w:r>
      <w:proofErr w:type="spellEnd"/>
      <w:r>
        <w:t xml:space="preserve"> = 2 </w:t>
      </w:r>
      <w:proofErr w:type="spellStart"/>
      <w:r>
        <w:rPr>
          <w:i/>
        </w:rPr>
        <w:t>В</w:t>
      </w:r>
      <w:r>
        <w:rPr>
          <w:vertAlign w:val="subscript"/>
        </w:rPr>
        <w:t>р.б</w:t>
      </w:r>
      <w:proofErr w:type="spellEnd"/>
      <w:r>
        <w:t>, оказывается, что предельная глубина равна</w:t>
      </w:r>
    </w:p>
    <w:p w14:paraId="13EDEA00" w14:textId="77777777" w:rsidR="00CC35B3" w:rsidRDefault="00CC35B3" w:rsidP="00CC35B3">
      <w:pPr>
        <w:ind w:firstLine="720"/>
        <w:jc w:val="both"/>
      </w:pPr>
    </w:p>
    <w:p w14:paraId="2936C1D7" w14:textId="77777777" w:rsidR="00CC35B3" w:rsidRDefault="00CC35B3" w:rsidP="00CC35B3">
      <w:pPr>
        <w:ind w:firstLine="720"/>
        <w:jc w:val="center"/>
      </w:pPr>
      <w:r>
        <w:rPr>
          <w:position w:val="-16"/>
          <w:lang w:val="en-US"/>
        </w:rPr>
        <w:object w:dxaOrig="2460" w:dyaOrig="420" w14:anchorId="2D15D8AB">
          <v:shape id="_x0000_i1130" type="#_x0000_t75" style="width:122.7pt;height:21.3pt" o:ole="">
            <v:imagedata r:id="rId75" o:title=""/>
          </v:shape>
          <o:OLEObject Type="Embed" ProgID="Equation.3" ShapeID="_x0000_i1130" DrawAspect="Content" ObjectID="_1652642836" r:id="rId76"/>
        </w:object>
      </w:r>
    </w:p>
    <w:p w14:paraId="34B725A8" w14:textId="77777777" w:rsidR="00CC35B3" w:rsidRDefault="00CC35B3" w:rsidP="00CC35B3">
      <w:pPr>
        <w:ind w:firstLine="720"/>
        <w:jc w:val="right"/>
      </w:pPr>
    </w:p>
    <w:p w14:paraId="712C5B9F" w14:textId="77777777" w:rsidR="00CC35B3" w:rsidRDefault="00CC35B3" w:rsidP="00CC35B3">
      <w:pPr>
        <w:ind w:firstLine="720"/>
        <w:jc w:val="both"/>
      </w:pPr>
    </w:p>
    <w:p w14:paraId="4DC3C870" w14:textId="77777777" w:rsidR="00CC35B3" w:rsidRDefault="00CC35B3" w:rsidP="00CC35B3">
      <w:pPr>
        <w:ind w:firstLine="720"/>
        <w:jc w:val="both"/>
      </w:pPr>
      <w:r>
        <w:t>Очевидно, что предельные допустимые величины глубин не всегда могут быть приняты в проекте по техническим причинам осложнения строительства фундаментов опор. Одновременно не следует рассматривать эти величины как безусловно предельные, если будет доказано, что большие глубины размыва технически безопасны и экономически эффективны.</w:t>
      </w:r>
    </w:p>
    <w:p w14:paraId="6AED5D42" w14:textId="77777777" w:rsidR="00CC35B3" w:rsidRDefault="00CC35B3" w:rsidP="00CC35B3">
      <w:pPr>
        <w:ind w:firstLine="720"/>
        <w:jc w:val="both"/>
      </w:pPr>
      <w:r>
        <w:t xml:space="preserve">Расчет отверстий мостов легко выполняется по формулам для определения гипотетического размыва, который: близок к действительному размыву, вызываемому длительной серией натурных паводков; несколько меньше, чем нижний предел размыва, но, одновременно, </w:t>
      </w:r>
      <w:proofErr w:type="gramStart"/>
      <w:r>
        <w:t>больше</w:t>
      </w:r>
      <w:proofErr w:type="gramEnd"/>
      <w:r>
        <w:t xml:space="preserve"> чем верхний предел размыва.</w:t>
      </w:r>
    </w:p>
    <w:p w14:paraId="2F1F8E62" w14:textId="77777777" w:rsidR="00CC35B3" w:rsidRDefault="00CC35B3" w:rsidP="00CC35B3">
      <w:pPr>
        <w:ind w:firstLine="720"/>
        <w:jc w:val="both"/>
      </w:pPr>
      <w:r>
        <w:t>Расчет отверстий мостов начинают с определения отметки уровня воды на спаде расчетного паводка по формуле (XX.21), при котором заканчивается гипотетический размыв.</w:t>
      </w:r>
    </w:p>
    <w:p w14:paraId="68A62489" w14:textId="77777777" w:rsidR="00CC35B3" w:rsidRDefault="00CC35B3" w:rsidP="00CC35B3">
      <w:pPr>
        <w:ind w:firstLine="720"/>
        <w:jc w:val="both"/>
      </w:pPr>
      <w:r>
        <w:t xml:space="preserve">В практике проектирования мостовых переходов наиболее часто могут встретиться случаи расчета отверстий мостов, которые рассмотрены ниже. Кроме них, встречаются так называемые особые случаи расчета (мост в подпоре от плотины или большой реки; пойменные мосты, дополнительные к </w:t>
      </w:r>
      <w:r>
        <w:lastRenderedPageBreak/>
        <w:t xml:space="preserve">русловому; мосты ниже капитальных и некапитальных плотин; мосты с затопляемыми подходами), Эти особые случаи рассматриваются в специальных руководствах и пособиях </w:t>
      </w:r>
      <w:r>
        <w:rPr>
          <w:vertAlign w:val="superscript"/>
        </w:rPr>
        <w:t>1</w:t>
      </w:r>
      <w:r>
        <w:t>.</w:t>
      </w:r>
    </w:p>
    <w:p w14:paraId="48D47AEE" w14:textId="77777777" w:rsidR="00CC35B3" w:rsidRDefault="00CC35B3" w:rsidP="00CC35B3">
      <w:pPr>
        <w:ind w:firstLine="720"/>
        <w:jc w:val="both"/>
      </w:pPr>
      <w:r>
        <w:t>Расчеты отверстий мостов и глубин размыва под ними выполняют с использованием в основном формулы (XX. 27).</w:t>
      </w:r>
    </w:p>
    <w:p w14:paraId="1A7CCA2A" w14:textId="77777777" w:rsidR="00CC35B3" w:rsidRDefault="00CC35B3" w:rsidP="00CC35B3">
      <w:pPr>
        <w:ind w:firstLine="720"/>
        <w:jc w:val="both"/>
      </w:pPr>
      <w:r>
        <w:rPr>
          <w:b/>
        </w:rPr>
        <w:t>Мост наименьшей длины.</w:t>
      </w:r>
      <w:r>
        <w:t xml:space="preserve"> Зная, что сокращение длины моста экономически выгодно (см. рис, ХХ.1), можно определить по формуле (XX.27) глубину после размыва под мостом наименьшей допустимой длины, равной бытовой ширине русла </w:t>
      </w:r>
      <w:r>
        <w:rPr>
          <w:i/>
        </w:rPr>
        <w:t xml:space="preserve">L = </w:t>
      </w:r>
      <w:proofErr w:type="spellStart"/>
      <w:r>
        <w:rPr>
          <w:i/>
        </w:rPr>
        <w:t>В</w:t>
      </w:r>
      <w:r>
        <w:rPr>
          <w:i/>
          <w:vertAlign w:val="subscript"/>
        </w:rPr>
        <w:t>р.б</w:t>
      </w:r>
      <w:proofErr w:type="spellEnd"/>
      <w:r>
        <w:t xml:space="preserve">. В этом частном случае (рис. </w:t>
      </w:r>
      <w:proofErr w:type="gramStart"/>
      <w:r>
        <w:t>XX.23,а</w:t>
      </w:r>
      <w:proofErr w:type="gramEnd"/>
      <w:r>
        <w:t xml:space="preserve">) </w:t>
      </w:r>
      <w:proofErr w:type="spellStart"/>
      <w:r>
        <w:rPr>
          <w:i/>
        </w:rPr>
        <w:t>В</w:t>
      </w:r>
      <w:r>
        <w:rPr>
          <w:i/>
          <w:vertAlign w:val="subscript"/>
        </w:rPr>
        <w:t>рм</w:t>
      </w:r>
      <w:proofErr w:type="spellEnd"/>
      <w:r>
        <w:rPr>
          <w:i/>
        </w:rPr>
        <w:t xml:space="preserve"> = </w:t>
      </w:r>
      <w:proofErr w:type="spellStart"/>
      <w:r>
        <w:rPr>
          <w:i/>
        </w:rPr>
        <w:t>В</w:t>
      </w:r>
      <w:r>
        <w:rPr>
          <w:i/>
          <w:vertAlign w:val="subscript"/>
        </w:rPr>
        <w:t>р.б</w:t>
      </w:r>
      <w:proofErr w:type="spellEnd"/>
      <w:r>
        <w:rPr>
          <w:i/>
        </w:rPr>
        <w:t xml:space="preserve"> (1 - λ)</w:t>
      </w:r>
      <w:r>
        <w:t xml:space="preserve"> в связи со стеснением потока опорами моста и, следовательно,</w:t>
      </w:r>
    </w:p>
    <w:p w14:paraId="40646E98" w14:textId="77777777" w:rsidR="00CC35B3" w:rsidRDefault="00CC35B3" w:rsidP="00CC35B3">
      <w:pPr>
        <w:ind w:firstLine="720"/>
        <w:jc w:val="center"/>
      </w:pPr>
      <w:r>
        <w:rPr>
          <w:position w:val="-40"/>
          <w:lang w:val="en-US"/>
        </w:rPr>
        <w:object w:dxaOrig="3045" w:dyaOrig="1020" w14:anchorId="3A25E047">
          <v:shape id="_x0000_i1131" type="#_x0000_t75" style="width:152.15pt;height:50.7pt" o:ole="">
            <v:imagedata r:id="rId77" o:title=""/>
          </v:shape>
          <o:OLEObject Type="Embed" ProgID="Equation.3" ShapeID="_x0000_i1131" DrawAspect="Content" ObjectID="_1652642837" r:id="rId78"/>
        </w:object>
      </w:r>
      <w:r>
        <w:t xml:space="preserve">             </w:t>
      </w:r>
      <w:r>
        <w:rPr>
          <w:color w:val="000000"/>
          <w:spacing w:val="-1"/>
          <w:sz w:val="24"/>
          <w:szCs w:val="24"/>
        </w:rPr>
        <w:t>(XX. 48)</w:t>
      </w:r>
    </w:p>
    <w:p w14:paraId="67F3A60B" w14:textId="77777777" w:rsidR="00CC35B3" w:rsidRDefault="00CC35B3" w:rsidP="00CC35B3"/>
    <w:p w14:paraId="0935D242" w14:textId="77777777" w:rsidR="00CC35B3" w:rsidRDefault="00CC35B3" w:rsidP="00CC35B3">
      <w:pPr>
        <w:ind w:firstLine="720"/>
        <w:jc w:val="both"/>
      </w:pPr>
    </w:p>
    <w:p w14:paraId="70CFF4C8" w14:textId="77777777" w:rsidR="00CC35B3" w:rsidRDefault="00CC35B3" w:rsidP="00CC35B3">
      <w:pPr>
        <w:jc w:val="both"/>
      </w:pPr>
      <w:r>
        <w:t xml:space="preserve">так как в русле под мостом будет проходить полный расход водотока </w:t>
      </w:r>
      <w:r>
        <w:rPr>
          <w:i/>
        </w:rPr>
        <w:t>Q</w:t>
      </w:r>
      <w:r>
        <w:t xml:space="preserve"> вместо проходившего в бытовых условиях </w:t>
      </w:r>
      <w:proofErr w:type="spellStart"/>
      <w:r>
        <w:rPr>
          <w:i/>
        </w:rPr>
        <w:t>Q</w:t>
      </w:r>
      <w:r>
        <w:rPr>
          <w:vertAlign w:val="subscript"/>
        </w:rPr>
        <w:t>p.б</w:t>
      </w:r>
      <w:proofErr w:type="spellEnd"/>
      <w:r>
        <w:t>.</w:t>
      </w:r>
    </w:p>
    <w:p w14:paraId="74EE8F72" w14:textId="77777777" w:rsidR="00CC35B3" w:rsidRDefault="00CC35B3" w:rsidP="00CC35B3">
      <w:pPr>
        <w:jc w:val="both"/>
      </w:pPr>
    </w:p>
    <w:p w14:paraId="7F01ECBD" w14:textId="6753B493" w:rsidR="00CC35B3" w:rsidRDefault="00CC35B3" w:rsidP="00CC35B3">
      <w:pPr>
        <w:jc w:val="center"/>
      </w:pPr>
      <w:r>
        <w:rPr>
          <w:noProof/>
        </w:rPr>
        <w:drawing>
          <wp:inline distT="0" distB="0" distL="0" distR="0" wp14:anchorId="5A19DA8F" wp14:editId="062F8025">
            <wp:extent cx="5574030" cy="2202815"/>
            <wp:effectExtent l="0" t="0" r="762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824"/>
                    <pic:cNvPicPr>
                      <a:picLocks noChangeAspect="1" noChangeArrowheads="1"/>
                    </pic:cNvPicPr>
                  </pic:nvPicPr>
                  <pic:blipFill>
                    <a:blip r:embed="rId79">
                      <a:extLst>
                        <a:ext uri="{28A0092B-C50C-407E-A947-70E740481C1C}">
                          <a14:useLocalDpi xmlns:a14="http://schemas.microsoft.com/office/drawing/2010/main" val="0"/>
                        </a:ext>
                      </a:extLst>
                    </a:blip>
                    <a:srcRect l="24001" t="26115" r="21770" b="35669"/>
                    <a:stretch>
                      <a:fillRect/>
                    </a:stretch>
                  </pic:blipFill>
                  <pic:spPr bwMode="auto">
                    <a:xfrm>
                      <a:off x="0" y="0"/>
                      <a:ext cx="5574030" cy="2202815"/>
                    </a:xfrm>
                    <a:prstGeom prst="rect">
                      <a:avLst/>
                    </a:prstGeom>
                    <a:noFill/>
                    <a:ln>
                      <a:noFill/>
                    </a:ln>
                  </pic:spPr>
                </pic:pic>
              </a:graphicData>
            </a:graphic>
          </wp:inline>
        </w:drawing>
      </w:r>
    </w:p>
    <w:p w14:paraId="07E41742" w14:textId="77777777" w:rsidR="00CC35B3" w:rsidRDefault="00CC35B3" w:rsidP="00CC35B3">
      <w:pPr>
        <w:ind w:firstLine="720"/>
        <w:jc w:val="both"/>
        <w:rPr>
          <w:lang w:val="en-US"/>
        </w:rPr>
      </w:pPr>
    </w:p>
    <w:p w14:paraId="545CF78C" w14:textId="77777777" w:rsidR="00CC35B3" w:rsidRDefault="00CC35B3" w:rsidP="00CC35B3">
      <w:pPr>
        <w:ind w:firstLine="720"/>
        <w:jc w:val="both"/>
      </w:pPr>
      <w:r>
        <w:t xml:space="preserve">Определение отношения двух расходов морфометрическим расчетом было рассмотрено в § XIX.3. Расчет производится при уровне воды </w:t>
      </w:r>
      <w:r>
        <w:rPr>
          <w:i/>
        </w:rPr>
        <w:t>УВВ=(</w:t>
      </w:r>
      <w:proofErr w:type="spellStart"/>
      <w:r>
        <w:rPr>
          <w:i/>
        </w:rPr>
        <w:t>Н</w:t>
      </w:r>
      <w:r>
        <w:rPr>
          <w:i/>
          <w:vertAlign w:val="subscript"/>
        </w:rPr>
        <w:t>расч</w:t>
      </w:r>
      <w:proofErr w:type="spellEnd"/>
      <w:r>
        <w:rPr>
          <w:i/>
        </w:rPr>
        <w:t>-ΔН)</w:t>
      </w:r>
      <w:r>
        <w:t xml:space="preserve">, что соответствует гипотетическому размыву. Под коэффициентом λ здесь понимается отношение ширины опоры </w:t>
      </w:r>
      <w:r>
        <w:rPr>
          <w:i/>
          <w:lang w:val="en-US"/>
        </w:rPr>
        <w:t>b</w:t>
      </w:r>
      <w:r w:rsidRPr="00CC35B3">
        <w:t xml:space="preserve"> </w:t>
      </w:r>
      <w:r>
        <w:t xml:space="preserve">к величине пролета </w:t>
      </w:r>
      <w:r>
        <w:rPr>
          <w:i/>
          <w:lang w:val="en-US"/>
        </w:rPr>
        <w:t>l</w:t>
      </w:r>
      <w:r>
        <w:t>. Очевидно, что на ширине λ</w:t>
      </w:r>
      <w:r>
        <w:rPr>
          <w:i/>
          <w:lang w:val="en-US"/>
        </w:rPr>
        <w:t>l</w:t>
      </w:r>
      <w:r>
        <w:t xml:space="preserve"> = </w:t>
      </w:r>
      <w:r>
        <w:rPr>
          <w:i/>
        </w:rPr>
        <w:t>b</w:t>
      </w:r>
      <w:r>
        <w:t xml:space="preserve"> движение воды и наносов не происходит.</w:t>
      </w:r>
    </w:p>
    <w:p w14:paraId="0D919506" w14:textId="77777777" w:rsidR="00CC35B3" w:rsidRDefault="00CC35B3" w:rsidP="00CC35B3">
      <w:pPr>
        <w:ind w:firstLine="720"/>
        <w:jc w:val="both"/>
      </w:pPr>
      <w:r>
        <w:t>Полученную по расчету глубину следует сопоставить с приведенными выше ограничениями по СН 200-62 и глубинами размывов, допускаемыми фундаментами и основаниями, целесообразными в данных геологических и производственных условиях.</w:t>
      </w:r>
    </w:p>
    <w:p w14:paraId="250EAE85" w14:textId="77777777" w:rsidR="00CC35B3" w:rsidRDefault="00CC35B3" w:rsidP="00CC35B3">
      <w:pPr>
        <w:ind w:firstLine="720"/>
        <w:jc w:val="both"/>
      </w:pPr>
      <w:r>
        <w:rPr>
          <w:b/>
        </w:rPr>
        <w:t>Мост с уширенным руслом.</w:t>
      </w:r>
      <w:r>
        <w:t xml:space="preserve"> Уширение русла под мостом (рис. XX. 23, б), как уже отмечалось выше, приводит к заметному уменьшению глубин после размыва. Однако необходимо учитывать, что искусственное уширение русла сохраняется и эффективно только при условии, что пойма затапливается часто, а погонный расход пойменных вод не превышает некоторой доли </w:t>
      </w:r>
      <w:r>
        <w:lastRenderedPageBreak/>
        <w:t>погонного руслового расхода. Поэтому уширение русла (срезку пойменных берегов) следует применять только при частоте затопления пойм не реже чем 3 раза в 4 года и пойменных элементарных расходах не больших, чем указанные в табл. XX. 6. Фактическую частоту затопления устанавливают анализом многолетнего ряда наивысших годовых уровней воды в реке.</w:t>
      </w:r>
    </w:p>
    <w:p w14:paraId="1C48930A" w14:textId="77777777" w:rsidR="00CC35B3" w:rsidRDefault="00CC35B3" w:rsidP="00CC35B3">
      <w:pPr>
        <w:ind w:firstLine="720"/>
        <w:jc w:val="both"/>
      </w:pPr>
      <w:r>
        <w:rPr>
          <w:b/>
        </w:rPr>
        <w:t>Ограничение размыва в русле по геологическим условиям</w:t>
      </w:r>
      <w:r>
        <w:t xml:space="preserve">. Ограничение глубины размыва в русле по геологическим условиям можно рассчитать как аналитическим путем, так и </w:t>
      </w:r>
      <w:proofErr w:type="gramStart"/>
      <w:r>
        <w:t>графо-аналитическим</w:t>
      </w:r>
      <w:proofErr w:type="gramEnd"/>
      <w:r>
        <w:t>. Однако вместо сравнения фактического и допускаемого элементарных расходов воды, как это делалось при расчете глубин после размыва на пойме, в данном случае необходимо сравнивать фактическую и размывающую донные скорости, так как элементарный расход на самой глубокой вертикали не сохраняет своего значения, а изменяется по мере размыва более податливых грунтов на соседних вертикалях.</w:t>
      </w:r>
    </w:p>
    <w:p w14:paraId="01355D53" w14:textId="77777777" w:rsidR="00CC35B3" w:rsidRDefault="00CC35B3" w:rsidP="00CC35B3">
      <w:pPr>
        <w:ind w:firstLine="720"/>
        <w:jc w:val="both"/>
      </w:pPr>
      <w:r>
        <w:rPr>
          <w:b/>
        </w:rPr>
        <w:t>Мост через блуждающую реку</w:t>
      </w:r>
      <w:r>
        <w:t xml:space="preserve">. Блуждающие реки, протекающие по конусам выноса, не имеют пойм. Ширина их русел во многих случаях излишне велика. Образование таких уширенных участков </w:t>
      </w:r>
      <w:proofErr w:type="spellStart"/>
      <w:r>
        <w:t>pyceл</w:t>
      </w:r>
      <w:proofErr w:type="spellEnd"/>
      <w:r>
        <w:t xml:space="preserve"> объясняется размывом берегов при половодьях в связи с тем, что скорости течения блуждающих рек высокие и превышают размывающие для руслоформирующих наносов, а берега таких рек сложены именно этими наносами, принесенными водой сверху по течению.</w:t>
      </w:r>
    </w:p>
    <w:p w14:paraId="7749E9ED" w14:textId="77777777" w:rsidR="00CC35B3" w:rsidRDefault="00CC35B3" w:rsidP="00CC35B3">
      <w:pPr>
        <w:ind w:firstLine="720"/>
        <w:jc w:val="both"/>
      </w:pPr>
      <w:r>
        <w:t xml:space="preserve">Быстрое разрушение берегов уширяющегося русла и вынос продуктов размыва вниз по течению не сопровождаются немедленной задержкой наносов, поступающих сверху по течению. Поэтому уровень дна уширенного участка оказывается практически таким же, каким он был до разрушения берегов. В связи с тем, что уровень воды на участке местного уширения определяется уровнями на сопредельных с ним участках русла, уширенные створы блуждающей реки характеризуются почти постоянными средними глубинами. Максимальные глубины на этих участках самые разнообразные, установившиеся при размыве берегов разной плотности в местах </w:t>
      </w:r>
      <w:proofErr w:type="gramStart"/>
      <w:r>
        <w:t>местной концентрации водных струй</w:t>
      </w:r>
      <w:proofErr w:type="gramEnd"/>
      <w:r>
        <w:t xml:space="preserve"> определяемой расположением скоплений наносов в русле реки.</w:t>
      </w:r>
      <w:bookmarkStart w:id="0" w:name="_GoBack"/>
      <w:bookmarkEnd w:id="0"/>
    </w:p>
    <w:sectPr w:rsidR="00CC35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632"/>
    <w:rsid w:val="00626721"/>
    <w:rsid w:val="00712632"/>
    <w:rsid w:val="00B4293E"/>
    <w:rsid w:val="00CC35B3"/>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429A5"/>
  <w15:chartTrackingRefBased/>
  <w15:docId w15:val="{56EBFE58-A921-464B-A859-BE1D09E6D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35B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CC35B3"/>
    <w:rPr>
      <w:rFonts w:ascii="Tahoma" w:eastAsia="Times New Roman" w:hAnsi="Tahoma" w:cs="Tahoma"/>
      <w:sz w:val="16"/>
      <w:szCs w:val="16"/>
      <w:lang w:eastAsia="ru-RU"/>
    </w:rPr>
  </w:style>
  <w:style w:type="paragraph" w:styleId="a4">
    <w:name w:val="Balloon Text"/>
    <w:basedOn w:val="a"/>
    <w:link w:val="a3"/>
    <w:uiPriority w:val="99"/>
    <w:semiHidden/>
    <w:unhideWhenUsed/>
    <w:rsid w:val="00CC35B3"/>
    <w:pPr>
      <w:widowControl w:val="0"/>
      <w:autoSpaceDE w:val="0"/>
      <w:autoSpaceDN w:val="0"/>
      <w:adjustRightInd w:val="0"/>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658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22.wmf"/><Relationship Id="rId21" Type="http://schemas.openxmlformats.org/officeDocument/2006/relationships/image" Target="media/image12.wmf"/><Relationship Id="rId34" Type="http://schemas.openxmlformats.org/officeDocument/2006/relationships/image" Target="media/image19.wmf"/><Relationship Id="rId42" Type="http://schemas.openxmlformats.org/officeDocument/2006/relationships/oleObject" Target="embeddings/oleObject16.bin"/><Relationship Id="rId47" Type="http://schemas.openxmlformats.org/officeDocument/2006/relationships/image" Target="media/image26.png"/><Relationship Id="rId50" Type="http://schemas.openxmlformats.org/officeDocument/2006/relationships/image" Target="media/image29.wmf"/><Relationship Id="rId55" Type="http://schemas.openxmlformats.org/officeDocument/2006/relationships/oleObject" Target="embeddings/oleObject21.bin"/><Relationship Id="rId63" Type="http://schemas.openxmlformats.org/officeDocument/2006/relationships/image" Target="media/image36.wmf"/><Relationship Id="rId68" Type="http://schemas.openxmlformats.org/officeDocument/2006/relationships/oleObject" Target="embeddings/oleObject27.bin"/><Relationship Id="rId76" Type="http://schemas.openxmlformats.org/officeDocument/2006/relationships/oleObject" Target="embeddings/oleObject31.bin"/><Relationship Id="rId7" Type="http://schemas.openxmlformats.org/officeDocument/2006/relationships/image" Target="media/image3.png"/><Relationship Id="rId71" Type="http://schemas.openxmlformats.org/officeDocument/2006/relationships/image" Target="media/image40.wmf"/><Relationship Id="rId2" Type="http://schemas.openxmlformats.org/officeDocument/2006/relationships/settings" Target="settings.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image" Target="media/image18.wmf"/><Relationship Id="rId37" Type="http://schemas.openxmlformats.org/officeDocument/2006/relationships/image" Target="media/image21.wmf"/><Relationship Id="rId40" Type="http://schemas.openxmlformats.org/officeDocument/2006/relationships/oleObject" Target="embeddings/oleObject15.bin"/><Relationship Id="rId45" Type="http://schemas.openxmlformats.org/officeDocument/2006/relationships/image" Target="media/image25.wmf"/><Relationship Id="rId53" Type="http://schemas.openxmlformats.org/officeDocument/2006/relationships/oleObject" Target="embeddings/oleObject20.bin"/><Relationship Id="rId58" Type="http://schemas.openxmlformats.org/officeDocument/2006/relationships/image" Target="media/image33.wmf"/><Relationship Id="rId66" Type="http://schemas.openxmlformats.org/officeDocument/2006/relationships/oleObject" Target="embeddings/oleObject26.bin"/><Relationship Id="rId74" Type="http://schemas.openxmlformats.org/officeDocument/2006/relationships/oleObject" Target="embeddings/oleObject30.bin"/><Relationship Id="rId79" Type="http://schemas.openxmlformats.org/officeDocument/2006/relationships/image" Target="media/image44.png"/><Relationship Id="rId5" Type="http://schemas.openxmlformats.org/officeDocument/2006/relationships/image" Target="media/image2.wmf"/><Relationship Id="rId61" Type="http://schemas.openxmlformats.org/officeDocument/2006/relationships/image" Target="media/image35.wmf"/><Relationship Id="rId10" Type="http://schemas.openxmlformats.org/officeDocument/2006/relationships/image" Target="media/image6.wmf"/><Relationship Id="rId19" Type="http://schemas.openxmlformats.org/officeDocument/2006/relationships/image" Target="media/image11.wmf"/><Relationship Id="rId31" Type="http://schemas.openxmlformats.org/officeDocument/2006/relationships/oleObject" Target="embeddings/oleObject11.bin"/><Relationship Id="rId44" Type="http://schemas.openxmlformats.org/officeDocument/2006/relationships/oleObject" Target="embeddings/oleObject17.bin"/><Relationship Id="rId52" Type="http://schemas.openxmlformats.org/officeDocument/2006/relationships/image" Target="media/image30.wmf"/><Relationship Id="rId60" Type="http://schemas.openxmlformats.org/officeDocument/2006/relationships/image" Target="media/image34.png"/><Relationship Id="rId65" Type="http://schemas.openxmlformats.org/officeDocument/2006/relationships/image" Target="media/image37.wmf"/><Relationship Id="rId73" Type="http://schemas.openxmlformats.org/officeDocument/2006/relationships/image" Target="media/image41.wmf"/><Relationship Id="rId78" Type="http://schemas.openxmlformats.org/officeDocument/2006/relationships/oleObject" Target="embeddings/oleObject32.bin"/><Relationship Id="rId8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8.png"/><Relationship Id="rId22" Type="http://schemas.openxmlformats.org/officeDocument/2006/relationships/oleObject" Target="embeddings/oleObject7.bin"/><Relationship Id="rId27" Type="http://schemas.openxmlformats.org/officeDocument/2006/relationships/image" Target="media/image15.png"/><Relationship Id="rId30" Type="http://schemas.openxmlformats.org/officeDocument/2006/relationships/image" Target="media/image17.wmf"/><Relationship Id="rId35" Type="http://schemas.openxmlformats.org/officeDocument/2006/relationships/oleObject" Target="embeddings/oleObject13.bin"/><Relationship Id="rId43" Type="http://schemas.openxmlformats.org/officeDocument/2006/relationships/image" Target="media/image24.wmf"/><Relationship Id="rId48" Type="http://schemas.openxmlformats.org/officeDocument/2006/relationships/image" Target="media/image27.png"/><Relationship Id="rId56" Type="http://schemas.openxmlformats.org/officeDocument/2006/relationships/image" Target="media/image32.wmf"/><Relationship Id="rId64" Type="http://schemas.openxmlformats.org/officeDocument/2006/relationships/oleObject" Target="embeddings/oleObject25.bin"/><Relationship Id="rId69" Type="http://schemas.openxmlformats.org/officeDocument/2006/relationships/image" Target="media/image39.wmf"/><Relationship Id="rId77" Type="http://schemas.openxmlformats.org/officeDocument/2006/relationships/image" Target="media/image43.wmf"/><Relationship Id="rId8" Type="http://schemas.openxmlformats.org/officeDocument/2006/relationships/image" Target="media/image4.png"/><Relationship Id="rId51" Type="http://schemas.openxmlformats.org/officeDocument/2006/relationships/oleObject" Target="embeddings/oleObject19.bin"/><Relationship Id="rId72" Type="http://schemas.openxmlformats.org/officeDocument/2006/relationships/oleObject" Target="embeddings/oleObject29.bin"/><Relationship Id="rId80"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7.wmf"/><Relationship Id="rId17" Type="http://schemas.openxmlformats.org/officeDocument/2006/relationships/image" Target="media/image10.wmf"/><Relationship Id="rId25" Type="http://schemas.openxmlformats.org/officeDocument/2006/relationships/image" Target="media/image14.wmf"/><Relationship Id="rId33" Type="http://schemas.openxmlformats.org/officeDocument/2006/relationships/oleObject" Target="embeddings/oleObject12.bin"/><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oleObject" Target="embeddings/oleObject23.bin"/><Relationship Id="rId67" Type="http://schemas.openxmlformats.org/officeDocument/2006/relationships/image" Target="media/image38.wmf"/><Relationship Id="rId20" Type="http://schemas.openxmlformats.org/officeDocument/2006/relationships/oleObject" Target="embeddings/oleObject6.bin"/><Relationship Id="rId41" Type="http://schemas.openxmlformats.org/officeDocument/2006/relationships/image" Target="media/image23.wmf"/><Relationship Id="rId54" Type="http://schemas.openxmlformats.org/officeDocument/2006/relationships/image" Target="media/image31.wmf"/><Relationship Id="rId62" Type="http://schemas.openxmlformats.org/officeDocument/2006/relationships/oleObject" Target="embeddings/oleObject24.bin"/><Relationship Id="rId70" Type="http://schemas.openxmlformats.org/officeDocument/2006/relationships/oleObject" Target="embeddings/oleObject28.bin"/><Relationship Id="rId75" Type="http://schemas.openxmlformats.org/officeDocument/2006/relationships/image" Target="media/image42.wmf"/><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9.wmf"/><Relationship Id="rId23" Type="http://schemas.openxmlformats.org/officeDocument/2006/relationships/image" Target="media/image13.wmf"/><Relationship Id="rId28" Type="http://schemas.openxmlformats.org/officeDocument/2006/relationships/image" Target="media/image16.wmf"/><Relationship Id="rId36" Type="http://schemas.openxmlformats.org/officeDocument/2006/relationships/image" Target="media/image20.png"/><Relationship Id="rId49" Type="http://schemas.openxmlformats.org/officeDocument/2006/relationships/image" Target="media/image28.png"/><Relationship Id="rId57" Type="http://schemas.openxmlformats.org/officeDocument/2006/relationships/oleObject" Target="embeddings/oleObject2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22</Pages>
  <Words>5275</Words>
  <Characters>30070</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2020-06-02T16:22:00Z</dcterms:created>
  <dcterms:modified xsi:type="dcterms:W3CDTF">2020-06-02T16:37:00Z</dcterms:modified>
</cp:coreProperties>
</file>